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BC6B1" w14:textId="77777777" w:rsidR="006A36A5" w:rsidRDefault="006A36A5" w:rsidP="006A36A5">
      <w:pPr>
        <w:pStyle w:val="Standard"/>
        <w:rPr>
          <w:rFonts w:ascii="Cambria" w:hAnsi="Cambria"/>
          <w:b/>
          <w:u w:val="single"/>
          <w:lang w:eastAsia="en-US"/>
        </w:rPr>
      </w:pPr>
    </w:p>
    <w:p w14:paraId="4B2242C0" w14:textId="77777777" w:rsidR="006A36A5" w:rsidRDefault="006A36A5" w:rsidP="006A36A5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jc w:val="center"/>
        <w:rPr>
          <w:rFonts w:ascii="Cambria" w:hAnsi="Cambria"/>
          <w:b/>
          <w:lang w:eastAsia="en-US"/>
        </w:rPr>
      </w:pPr>
    </w:p>
    <w:p w14:paraId="7C67A067" w14:textId="77777777" w:rsidR="006A36A5" w:rsidRDefault="006A36A5" w:rsidP="006A36A5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jc w:val="center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SPECYFIKACJA WARUNKÓW ZAMÓWIENIA</w:t>
      </w:r>
    </w:p>
    <w:p w14:paraId="2E819BC3" w14:textId="77777777" w:rsidR="006A36A5" w:rsidRDefault="006A36A5" w:rsidP="006A36A5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jc w:val="center"/>
        <w:rPr>
          <w:rFonts w:ascii="Cambria" w:hAnsi="Cambria"/>
          <w:b/>
          <w:lang w:eastAsia="en-US"/>
        </w:rPr>
      </w:pPr>
    </w:p>
    <w:p w14:paraId="3D41438F" w14:textId="77777777" w:rsidR="006A36A5" w:rsidRDefault="006A36A5" w:rsidP="006A36A5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jc w:val="center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(dalej: SWZ)</w:t>
      </w:r>
    </w:p>
    <w:p w14:paraId="4F876C72" w14:textId="2E77D637" w:rsidR="006A36A5" w:rsidRPr="009B05EF" w:rsidRDefault="006A36A5" w:rsidP="009B05EF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jc w:val="center"/>
        <w:rPr>
          <w:rFonts w:ascii="Cambria" w:hAnsi="Cambria"/>
          <w:lang w:eastAsia="en-US"/>
        </w:rPr>
      </w:pPr>
      <w:r>
        <w:rPr>
          <w:rFonts w:ascii="Cambria" w:hAnsi="Cambria"/>
          <w:lang w:eastAsia="en-US"/>
        </w:rPr>
        <w:t xml:space="preserve"> </w:t>
      </w:r>
    </w:p>
    <w:p w14:paraId="1958227D" w14:textId="1391B040" w:rsidR="006A36A5" w:rsidRDefault="006A36A5" w:rsidP="006A36A5">
      <w:pPr>
        <w:pStyle w:val="Standard"/>
        <w:pBdr>
          <w:bottom w:val="double" w:sz="12" w:space="1" w:color="943634"/>
        </w:pBdr>
        <w:spacing w:before="400" w:after="200"/>
        <w:jc w:val="center"/>
        <w:rPr>
          <w:rFonts w:ascii="Cambria" w:hAnsi="Cambria"/>
          <w:caps/>
          <w:color w:val="632423"/>
          <w:spacing w:val="20"/>
          <w:lang w:eastAsia="en-US"/>
        </w:rPr>
      </w:pPr>
      <w:r>
        <w:rPr>
          <w:rFonts w:ascii="Cambria" w:hAnsi="Cambria"/>
          <w:caps/>
          <w:color w:val="632423"/>
          <w:spacing w:val="20"/>
          <w:lang w:eastAsia="en-US"/>
        </w:rPr>
        <w:t xml:space="preserve">Znak sprawy: ZP </w:t>
      </w:r>
      <w:r w:rsidR="00E12C81">
        <w:rPr>
          <w:rFonts w:ascii="Cambria" w:hAnsi="Cambria"/>
          <w:caps/>
          <w:color w:val="632423"/>
          <w:spacing w:val="20"/>
          <w:lang w:eastAsia="en-US"/>
        </w:rPr>
        <w:t>8</w:t>
      </w:r>
      <w:r>
        <w:rPr>
          <w:rFonts w:ascii="Cambria" w:hAnsi="Cambria"/>
          <w:caps/>
          <w:color w:val="632423"/>
          <w:spacing w:val="20"/>
          <w:lang w:eastAsia="en-US"/>
        </w:rPr>
        <w:t>/2025</w:t>
      </w:r>
    </w:p>
    <w:p w14:paraId="652FDD6A" w14:textId="77777777" w:rsidR="006A36A5" w:rsidRDefault="006A36A5" w:rsidP="006A36A5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ZAMAWIAJĄCY</w:t>
      </w:r>
    </w:p>
    <w:p w14:paraId="784E1AB3" w14:textId="77777777" w:rsidR="006A36A5" w:rsidRDefault="006A36A5" w:rsidP="006A36A5">
      <w:pPr>
        <w:pStyle w:val="Standard"/>
        <w:jc w:val="both"/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</w:pPr>
      <w:r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  <w:t>Samodzielny Publiczny Zakład Opieki ZdrowotneJ</w:t>
      </w:r>
    </w:p>
    <w:p w14:paraId="67633425" w14:textId="77777777" w:rsidR="006A36A5" w:rsidRDefault="006A36A5" w:rsidP="006A36A5">
      <w:pPr>
        <w:pStyle w:val="Standard"/>
        <w:jc w:val="both"/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</w:pPr>
      <w:r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  <w:t>w Nowym Mieście nad pilicą</w:t>
      </w:r>
    </w:p>
    <w:p w14:paraId="63D457AA" w14:textId="77777777" w:rsidR="006A36A5" w:rsidRDefault="006A36A5" w:rsidP="006A36A5">
      <w:pPr>
        <w:pStyle w:val="Standard"/>
        <w:jc w:val="both"/>
      </w:pPr>
      <w:r>
        <w:rPr>
          <w:rFonts w:ascii="Cambria" w:hAnsi="Cambria"/>
          <w:caps/>
          <w:color w:val="943634"/>
          <w:spacing w:val="10"/>
          <w:sz w:val="22"/>
          <w:szCs w:val="22"/>
        </w:rPr>
        <w:t xml:space="preserve"> </w:t>
      </w:r>
      <w:r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  <w:t>ul. Tomaszowska 43</w:t>
      </w:r>
    </w:p>
    <w:p w14:paraId="643407FF" w14:textId="77777777" w:rsidR="006A36A5" w:rsidRDefault="006A36A5" w:rsidP="006A36A5">
      <w:pPr>
        <w:pStyle w:val="Standard"/>
        <w:jc w:val="both"/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</w:pPr>
      <w:r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  <w:t>26 - 420 Nowe   Miasto n. Pilicą</w:t>
      </w:r>
    </w:p>
    <w:p w14:paraId="3B23A96A" w14:textId="77777777" w:rsidR="006A36A5" w:rsidRDefault="006A36A5" w:rsidP="006A36A5">
      <w:pPr>
        <w:pStyle w:val="Standard"/>
      </w:pPr>
      <w:r>
        <w:rPr>
          <w:rFonts w:ascii="Cambria" w:hAnsi="Cambria"/>
          <w:b/>
          <w:lang w:eastAsia="en-US"/>
        </w:rPr>
        <w:t xml:space="preserve">tel.: </w:t>
      </w:r>
      <w:r>
        <w:rPr>
          <w:rFonts w:ascii="Cambria" w:hAnsi="Cambria"/>
          <w:b/>
          <w:bCs/>
          <w:sz w:val="22"/>
          <w:szCs w:val="22"/>
        </w:rPr>
        <w:t>048 6743842</w:t>
      </w:r>
      <w:r>
        <w:rPr>
          <w:rFonts w:ascii="Cambria" w:hAnsi="Cambria"/>
          <w:lang w:eastAsia="en-US"/>
        </w:rPr>
        <w:t>.</w:t>
      </w:r>
      <w:r>
        <w:rPr>
          <w:rFonts w:ascii="Cambria" w:hAnsi="Cambria"/>
          <w:b/>
          <w:lang w:eastAsia="en-US"/>
        </w:rPr>
        <w:t xml:space="preserve"> faks: </w:t>
      </w:r>
      <w:r>
        <w:rPr>
          <w:rFonts w:ascii="Cambria" w:hAnsi="Cambria"/>
          <w:b/>
          <w:bCs/>
          <w:sz w:val="22"/>
          <w:szCs w:val="22"/>
        </w:rPr>
        <w:t>048 6740040</w:t>
      </w:r>
      <w:r>
        <w:rPr>
          <w:rFonts w:ascii="Cambria" w:hAnsi="Cambria"/>
          <w:lang w:eastAsia="en-US"/>
        </w:rPr>
        <w:t>.</w:t>
      </w:r>
    </w:p>
    <w:p w14:paraId="622710F0" w14:textId="77777777" w:rsidR="006A36A5" w:rsidRDefault="006A36A5" w:rsidP="006A36A5">
      <w:pPr>
        <w:pStyle w:val="Standard"/>
      </w:pPr>
      <w:r>
        <w:rPr>
          <w:rFonts w:ascii="Cambria" w:hAnsi="Cambria"/>
          <w:b/>
          <w:lang w:eastAsia="en-US"/>
        </w:rPr>
        <w:t xml:space="preserve">REGON: 670205424.  NIP: </w:t>
      </w:r>
      <w:r>
        <w:rPr>
          <w:rFonts w:ascii="Cambria" w:hAnsi="Cambria"/>
          <w:b/>
          <w:bCs/>
          <w:sz w:val="22"/>
          <w:szCs w:val="22"/>
        </w:rPr>
        <w:t>797-15-76-723.</w:t>
      </w:r>
    </w:p>
    <w:p w14:paraId="0FC1A154" w14:textId="77777777" w:rsidR="006A36A5" w:rsidRDefault="006A36A5" w:rsidP="006A36A5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Godziny pracy: 7.00 – 14.35</w:t>
      </w:r>
    </w:p>
    <w:p w14:paraId="1256DAB3" w14:textId="77777777" w:rsidR="006A36A5" w:rsidRDefault="006A36A5" w:rsidP="006A36A5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Adres strony internetowej prowadzonego postępowania:</w:t>
      </w:r>
    </w:p>
    <w:p w14:paraId="2910CDEF" w14:textId="77777777" w:rsidR="006A36A5" w:rsidRDefault="006A36A5" w:rsidP="006A36A5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www.zoz-nowemiasto.net</w:t>
      </w:r>
    </w:p>
    <w:p w14:paraId="04B9198D" w14:textId="77777777" w:rsidR="006A36A5" w:rsidRDefault="006A36A5" w:rsidP="006A36A5">
      <w:pPr>
        <w:pStyle w:val="Standard"/>
        <w:rPr>
          <w:rFonts w:ascii="Cambria" w:hAnsi="Cambria"/>
          <w:color w:val="333333"/>
        </w:rPr>
      </w:pPr>
      <w:r>
        <w:rPr>
          <w:rFonts w:ascii="Cambria" w:hAnsi="Cambria"/>
          <w:color w:val="333333"/>
        </w:rPr>
        <w:t>Na tej stronie udostępniane będą zmiany i wyjaśnienia treści SWZ oraz inne dokumenty zamówienia bezpośrednio związane z postępowaniem o udzielenie zamówienia</w:t>
      </w:r>
    </w:p>
    <w:p w14:paraId="4C15F3E3" w14:textId="77777777" w:rsidR="006A36A5" w:rsidRDefault="006A36A5" w:rsidP="006A36A5">
      <w:pPr>
        <w:pStyle w:val="Standard"/>
      </w:pPr>
      <w:r>
        <w:rPr>
          <w:rFonts w:ascii="Cambria" w:hAnsi="Cambria"/>
          <w:b/>
          <w:lang w:eastAsia="en-US"/>
        </w:rPr>
        <w:t xml:space="preserve">Adres poczty elektronicznej: </w:t>
      </w:r>
      <w:r>
        <w:rPr>
          <w:rFonts w:ascii="Cambria" w:hAnsi="Cambria"/>
          <w:b/>
          <w:u w:val="single"/>
          <w:lang w:eastAsia="en-US"/>
        </w:rPr>
        <w:t>przetargi@zoz-nowemiasto.net</w:t>
      </w:r>
    </w:p>
    <w:p w14:paraId="013A381D" w14:textId="77777777" w:rsidR="006A36A5" w:rsidRDefault="006A36A5" w:rsidP="006A36A5">
      <w:pPr>
        <w:pStyle w:val="Standard"/>
        <w:rPr>
          <w:rFonts w:ascii="Cambria" w:hAnsi="Cambria"/>
          <w:b/>
          <w:u w:val="single"/>
          <w:lang w:eastAsia="en-US"/>
        </w:rPr>
      </w:pPr>
    </w:p>
    <w:p w14:paraId="3187728C" w14:textId="77777777" w:rsidR="006A36A5" w:rsidRDefault="006A36A5" w:rsidP="006A36A5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Nazwa zamówienia:</w:t>
      </w:r>
    </w:p>
    <w:p w14:paraId="34423FAD" w14:textId="564AA12A" w:rsidR="006A36A5" w:rsidRDefault="006A36A5" w:rsidP="006A36A5">
      <w:pPr>
        <w:pStyle w:val="Standard"/>
        <w:rPr>
          <w:rFonts w:ascii="Cambria" w:hAnsi="Cambria"/>
          <w:caps/>
          <w:color w:val="943634"/>
          <w:spacing w:val="10"/>
          <w:lang w:eastAsia="en-US"/>
        </w:rPr>
      </w:pPr>
      <w:r>
        <w:rPr>
          <w:rFonts w:ascii="Cambria" w:hAnsi="Cambria"/>
          <w:caps/>
          <w:color w:val="943634"/>
          <w:spacing w:val="10"/>
          <w:lang w:eastAsia="en-US"/>
        </w:rPr>
        <w:t xml:space="preserve">ZP </w:t>
      </w:r>
      <w:r w:rsidR="00E12C81">
        <w:rPr>
          <w:rFonts w:ascii="Cambria" w:hAnsi="Cambria"/>
          <w:caps/>
          <w:color w:val="943634"/>
          <w:spacing w:val="10"/>
          <w:lang w:eastAsia="en-US"/>
        </w:rPr>
        <w:t>8</w:t>
      </w:r>
      <w:r>
        <w:rPr>
          <w:rFonts w:ascii="Cambria" w:hAnsi="Cambria"/>
          <w:caps/>
          <w:color w:val="943634"/>
          <w:spacing w:val="10"/>
          <w:lang w:eastAsia="en-US"/>
        </w:rPr>
        <w:t xml:space="preserve">/2025 OPIEKA poGWARANCYJNA/MAINTENACE, OPIEKA SERWISOWA, OPIEKA POWDROŻENIOWA </w:t>
      </w:r>
    </w:p>
    <w:p w14:paraId="6C919484" w14:textId="77777777" w:rsidR="006A36A5" w:rsidRDefault="006A36A5" w:rsidP="006A36A5">
      <w:pPr>
        <w:pStyle w:val="Standard"/>
        <w:rPr>
          <w:rFonts w:ascii="Cambria" w:hAnsi="Cambria"/>
          <w:b/>
          <w:color w:val="002060"/>
          <w:lang w:eastAsia="en-US"/>
        </w:rPr>
      </w:pPr>
    </w:p>
    <w:p w14:paraId="27FB8B25" w14:textId="77777777" w:rsidR="006A36A5" w:rsidRDefault="006A36A5" w:rsidP="006A36A5">
      <w:pPr>
        <w:pStyle w:val="Standard"/>
      </w:pPr>
      <w:r>
        <w:rPr>
          <w:rFonts w:ascii="Cambria" w:hAnsi="Cambria"/>
          <w:bCs/>
          <w:lang w:eastAsia="en-US"/>
        </w:rPr>
        <w:t xml:space="preserve">Wartość zamówienia </w:t>
      </w:r>
      <w:r>
        <w:rPr>
          <w:rFonts w:ascii="Cambria" w:hAnsi="Cambria"/>
          <w:b/>
          <w:lang w:eastAsia="en-US"/>
        </w:rPr>
        <w:t>nie przekracza</w:t>
      </w:r>
      <w:r>
        <w:rPr>
          <w:rFonts w:ascii="Cambria" w:hAnsi="Cambria"/>
          <w:lang w:eastAsia="en-US"/>
        </w:rPr>
        <w:t xml:space="preserve"> progów unijnych określonych na podstawie art. 3  ustawy z 11 września 2019 r. – Prawo zamówień publicznych (Dz.U. z 2022 poz. 1710 ze zm.).</w:t>
      </w:r>
    </w:p>
    <w:p w14:paraId="7815DDFC" w14:textId="77777777" w:rsidR="006A36A5" w:rsidRDefault="006A36A5" w:rsidP="006A36A5">
      <w:pPr>
        <w:pStyle w:val="Standard"/>
        <w:jc w:val="both"/>
        <w:rPr>
          <w:rFonts w:ascii="Cambria" w:hAnsi="Cambria"/>
          <w:lang w:eastAsia="en-US"/>
        </w:rPr>
      </w:pPr>
    </w:p>
    <w:p w14:paraId="79F1FAB0" w14:textId="77777777" w:rsidR="006A36A5" w:rsidRDefault="006A36A5" w:rsidP="006A36A5">
      <w:pPr>
        <w:pStyle w:val="Standard"/>
        <w:jc w:val="both"/>
        <w:rPr>
          <w:rFonts w:ascii="Cambria" w:hAnsi="Cambria"/>
          <w:lang w:eastAsia="en-US"/>
        </w:rPr>
      </w:pPr>
    </w:p>
    <w:p w14:paraId="532B32BD" w14:textId="77777777" w:rsidR="006A36A5" w:rsidRDefault="006A36A5" w:rsidP="006A36A5">
      <w:pPr>
        <w:pStyle w:val="Standard"/>
        <w:jc w:val="both"/>
        <w:rPr>
          <w:rFonts w:ascii="Cambria" w:hAnsi="Cambria"/>
          <w:lang w:eastAsia="en-US"/>
        </w:rPr>
      </w:pPr>
    </w:p>
    <w:p w14:paraId="3B465FCA" w14:textId="77777777" w:rsidR="006A36A5" w:rsidRDefault="006A36A5" w:rsidP="006A36A5">
      <w:pPr>
        <w:pStyle w:val="Standard"/>
        <w:jc w:val="both"/>
        <w:rPr>
          <w:rFonts w:ascii="Cambria" w:hAnsi="Cambria"/>
          <w:lang w:eastAsia="en-US"/>
        </w:rPr>
      </w:pPr>
    </w:p>
    <w:p w14:paraId="15D5AE23" w14:textId="77777777" w:rsidR="006A36A5" w:rsidRDefault="006A36A5" w:rsidP="006A36A5">
      <w:pPr>
        <w:pStyle w:val="Standard"/>
        <w:jc w:val="both"/>
        <w:rPr>
          <w:rFonts w:ascii="Cambria" w:hAnsi="Cambria"/>
          <w:lang w:eastAsia="en-US"/>
        </w:rPr>
      </w:pPr>
    </w:p>
    <w:p w14:paraId="418641D1" w14:textId="77777777" w:rsidR="006A36A5" w:rsidRDefault="006A36A5" w:rsidP="006A36A5">
      <w:pPr>
        <w:pStyle w:val="Standard"/>
        <w:jc w:val="both"/>
        <w:rPr>
          <w:rFonts w:ascii="Cambria" w:hAnsi="Cambria"/>
          <w:lang w:eastAsia="en-US"/>
        </w:rPr>
      </w:pPr>
    </w:p>
    <w:p w14:paraId="5697C53E" w14:textId="77777777" w:rsidR="006A36A5" w:rsidRDefault="006A36A5" w:rsidP="006A36A5">
      <w:pPr>
        <w:pStyle w:val="Standard"/>
        <w:jc w:val="both"/>
        <w:rPr>
          <w:rFonts w:ascii="Cambria" w:hAnsi="Cambria"/>
          <w:lang w:eastAsia="en-US"/>
        </w:rPr>
      </w:pPr>
    </w:p>
    <w:p w14:paraId="1776BEF5" w14:textId="77777777" w:rsidR="006A36A5" w:rsidRDefault="006A36A5" w:rsidP="006A36A5">
      <w:pPr>
        <w:pStyle w:val="Standard"/>
        <w:jc w:val="both"/>
        <w:rPr>
          <w:rFonts w:ascii="Cambria" w:hAnsi="Cambria"/>
          <w:color w:val="ED0000"/>
          <w:lang w:eastAsia="en-US"/>
        </w:rPr>
      </w:pPr>
    </w:p>
    <w:p w14:paraId="418871E7" w14:textId="147E7326" w:rsidR="006A36A5" w:rsidRDefault="006A36A5" w:rsidP="005F006F">
      <w:pPr>
        <w:pStyle w:val="Standard"/>
      </w:pPr>
    </w:p>
    <w:p w14:paraId="305DA198" w14:textId="77777777" w:rsidR="009B05EF" w:rsidRDefault="009B05EF" w:rsidP="00E12C81">
      <w:pPr>
        <w:pStyle w:val="Standard"/>
        <w:jc w:val="center"/>
        <w:rPr>
          <w:rFonts w:ascii="Cambria" w:hAnsi="Cambria"/>
          <w:b/>
          <w:lang w:eastAsia="en-US"/>
        </w:rPr>
      </w:pPr>
    </w:p>
    <w:p w14:paraId="2A868DE6" w14:textId="4661C8B5" w:rsidR="006A36A5" w:rsidRPr="005F006F" w:rsidRDefault="00E12C81" w:rsidP="00E12C81">
      <w:pPr>
        <w:pStyle w:val="Standard"/>
        <w:jc w:val="center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Listopad</w:t>
      </w:r>
      <w:r w:rsidR="005F006F" w:rsidRPr="005F006F">
        <w:rPr>
          <w:rFonts w:ascii="Cambria" w:hAnsi="Cambria"/>
          <w:b/>
          <w:lang w:eastAsia="en-US"/>
        </w:rPr>
        <w:t>, 2025r.</w:t>
      </w:r>
    </w:p>
    <w:p w14:paraId="06FE8860" w14:textId="77777777" w:rsidR="006A36A5" w:rsidRDefault="006A36A5" w:rsidP="00E12C81">
      <w:pPr>
        <w:pStyle w:val="Standard"/>
        <w:jc w:val="center"/>
        <w:rPr>
          <w:rFonts w:ascii="Cambria" w:hAnsi="Cambria"/>
          <w:i/>
          <w:lang w:eastAsia="en-US"/>
        </w:rPr>
      </w:pPr>
      <w:r>
        <w:rPr>
          <w:rFonts w:ascii="Cambria" w:hAnsi="Cambria"/>
          <w:i/>
          <w:lang w:eastAsia="en-US"/>
        </w:rPr>
        <w:t>(Miesiąc, rok)</w:t>
      </w:r>
    </w:p>
    <w:p w14:paraId="6DC279DA" w14:textId="77777777" w:rsidR="006A36A5" w:rsidRDefault="006A36A5" w:rsidP="006A36A5">
      <w:pPr>
        <w:pStyle w:val="Standard"/>
        <w:jc w:val="center"/>
        <w:rPr>
          <w:rFonts w:ascii="Cambria" w:hAnsi="Cambria"/>
          <w:i/>
          <w:lang w:eastAsia="en-US"/>
        </w:rPr>
      </w:pPr>
    </w:p>
    <w:p w14:paraId="58C99C20" w14:textId="77777777" w:rsidR="006A36A5" w:rsidRDefault="006A36A5" w:rsidP="006A36A5">
      <w:pPr>
        <w:pStyle w:val="Standard"/>
        <w:jc w:val="center"/>
        <w:rPr>
          <w:rFonts w:ascii="Cambria" w:hAnsi="Cambria"/>
          <w:i/>
          <w:lang w:eastAsia="en-US"/>
        </w:rPr>
      </w:pPr>
    </w:p>
    <w:p w14:paraId="4977623F" w14:textId="77777777" w:rsidR="006A36A5" w:rsidRDefault="006A36A5" w:rsidP="006A36A5">
      <w:pPr>
        <w:pStyle w:val="Standard"/>
        <w:jc w:val="center"/>
        <w:rPr>
          <w:rFonts w:ascii="Cambria" w:hAnsi="Cambria"/>
          <w:i/>
          <w:lang w:eastAsia="en-US"/>
        </w:rPr>
      </w:pPr>
    </w:p>
    <w:p w14:paraId="1901F859" w14:textId="77777777" w:rsidR="006A36A5" w:rsidRDefault="006A36A5" w:rsidP="006A36A5">
      <w:pPr>
        <w:pStyle w:val="Standard"/>
        <w:jc w:val="center"/>
        <w:rPr>
          <w:rFonts w:ascii="Cambria" w:hAnsi="Cambria"/>
          <w:i/>
          <w:lang w:eastAsia="en-US"/>
        </w:rPr>
      </w:pPr>
    </w:p>
    <w:p w14:paraId="7BA12480" w14:textId="77777777" w:rsidR="006A36A5" w:rsidRDefault="006A36A5" w:rsidP="006A36A5">
      <w:pPr>
        <w:pStyle w:val="Standard"/>
        <w:spacing w:after="200"/>
        <w:jc w:val="center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lastRenderedPageBreak/>
        <w:t>Spis treści:</w:t>
      </w:r>
    </w:p>
    <w:p w14:paraId="70024F36" w14:textId="77777777" w:rsidR="006A36A5" w:rsidRDefault="006A36A5" w:rsidP="006A36A5">
      <w:pPr>
        <w:pStyle w:val="Standard"/>
        <w:spacing w:after="200"/>
      </w:pPr>
      <w:r>
        <w:rPr>
          <w:rFonts w:ascii="Cambria" w:hAnsi="Cambria"/>
          <w:b/>
          <w:lang w:eastAsia="en-US"/>
        </w:rPr>
        <w:t xml:space="preserve">Rozdział I </w:t>
      </w:r>
      <w:r>
        <w:rPr>
          <w:rFonts w:ascii="Cambria" w:hAnsi="Cambria"/>
          <w:bCs/>
          <w:lang w:eastAsia="en-US"/>
        </w:rPr>
        <w:t>–</w:t>
      </w:r>
      <w:r>
        <w:rPr>
          <w:rFonts w:ascii="Cambria" w:hAnsi="Cambria"/>
          <w:b/>
          <w:lang w:eastAsia="en-US"/>
        </w:rPr>
        <w:t xml:space="preserve"> </w:t>
      </w:r>
      <w:r>
        <w:rPr>
          <w:rFonts w:ascii="Cambria" w:hAnsi="Cambria"/>
          <w:lang w:eastAsia="en-US"/>
        </w:rPr>
        <w:t>Informacje ogólne</w:t>
      </w:r>
    </w:p>
    <w:p w14:paraId="23A5CF9E" w14:textId="77777777" w:rsidR="006A36A5" w:rsidRDefault="006A36A5" w:rsidP="006A36A5">
      <w:pPr>
        <w:pStyle w:val="Standard"/>
        <w:numPr>
          <w:ilvl w:val="0"/>
          <w:numId w:val="30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Tryb udzielenia zamówienia</w:t>
      </w:r>
    </w:p>
    <w:p w14:paraId="2B1AA3C3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Wykonawcy/podwykonawcy/podmioty trzecie udostępniające wykonawcy swój potencjał</w:t>
      </w:r>
    </w:p>
    <w:p w14:paraId="38092EA1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Komunikacja w postępowaniu</w:t>
      </w:r>
    </w:p>
    <w:p w14:paraId="534EB892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Wizja lokalna</w:t>
      </w:r>
    </w:p>
    <w:p w14:paraId="0E0B89F7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Podział zamówienia na części</w:t>
      </w:r>
    </w:p>
    <w:p w14:paraId="6BB882CC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Oferty wariantowe</w:t>
      </w:r>
    </w:p>
    <w:p w14:paraId="207EC38C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Katalogi elektroniczne</w:t>
      </w:r>
    </w:p>
    <w:p w14:paraId="3A209A04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Umowa ramowa</w:t>
      </w:r>
    </w:p>
    <w:p w14:paraId="0FC16239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Aukcja elektroniczna</w:t>
      </w:r>
    </w:p>
    <w:p w14:paraId="08E1E539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 xml:space="preserve">Zamówienia, o których mowa w art. 214 ust. 1 pkt 7 i 8 ustawy </w:t>
      </w:r>
      <w:proofErr w:type="spellStart"/>
      <w:r>
        <w:rPr>
          <w:rFonts w:ascii="Cambria" w:hAnsi="Cambria"/>
          <w:b/>
          <w:lang w:eastAsia="en-US"/>
        </w:rPr>
        <w:t>Pzp</w:t>
      </w:r>
      <w:proofErr w:type="spellEnd"/>
    </w:p>
    <w:p w14:paraId="5D237E3E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Rozliczenia w walutach obcych</w:t>
      </w:r>
    </w:p>
    <w:p w14:paraId="35AEF5C1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Zwrot kosztów udziału w postępowaniu</w:t>
      </w:r>
    </w:p>
    <w:p w14:paraId="1416AFCD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Zaliczki na poczet udzielenia zamówienia</w:t>
      </w:r>
    </w:p>
    <w:p w14:paraId="45631846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Unieważnienie postępowania</w:t>
      </w:r>
    </w:p>
    <w:p w14:paraId="05A7163E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Pouczenie o środkach ochrony prawnej</w:t>
      </w:r>
    </w:p>
    <w:p w14:paraId="760CEFB5" w14:textId="77777777" w:rsidR="006A36A5" w:rsidRDefault="006A36A5" w:rsidP="006A36A5">
      <w:pPr>
        <w:pStyle w:val="Standard"/>
        <w:numPr>
          <w:ilvl w:val="0"/>
          <w:numId w:val="2"/>
        </w:numPr>
        <w:shd w:val="clear" w:color="auto" w:fill="D6E3BC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Ochrona danych osobowych zebranych przez zamawiającego w toku postępowania</w:t>
      </w:r>
    </w:p>
    <w:p w14:paraId="6954F2E1" w14:textId="77777777" w:rsidR="006A36A5" w:rsidRDefault="006A36A5" w:rsidP="006A36A5">
      <w:pPr>
        <w:pStyle w:val="Standard"/>
        <w:spacing w:after="200"/>
      </w:pPr>
      <w:r>
        <w:rPr>
          <w:rFonts w:ascii="Cambria" w:hAnsi="Cambria"/>
          <w:b/>
          <w:lang w:eastAsia="en-US"/>
        </w:rPr>
        <w:br/>
        <w:t xml:space="preserve">Rozdział II </w:t>
      </w:r>
      <w:r>
        <w:rPr>
          <w:rFonts w:ascii="Cambria" w:hAnsi="Cambria"/>
          <w:bCs/>
          <w:lang w:eastAsia="en-US"/>
        </w:rPr>
        <w:t xml:space="preserve">– </w:t>
      </w:r>
      <w:r>
        <w:rPr>
          <w:rFonts w:ascii="Cambria" w:hAnsi="Cambria"/>
          <w:lang w:eastAsia="en-US"/>
        </w:rPr>
        <w:t>Wymagania stawiane wykonawcy</w:t>
      </w:r>
    </w:p>
    <w:p w14:paraId="7AF692F4" w14:textId="77777777" w:rsidR="006A36A5" w:rsidRDefault="006A36A5" w:rsidP="006A36A5">
      <w:pPr>
        <w:pStyle w:val="Standard"/>
        <w:numPr>
          <w:ilvl w:val="0"/>
          <w:numId w:val="31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Przedmiot zamówienia</w:t>
      </w:r>
    </w:p>
    <w:p w14:paraId="60708616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Rozwiązania równoważne</w:t>
      </w:r>
    </w:p>
    <w:p w14:paraId="57D4E61D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Wymagania w zakresie zatrudniania przez wykonawcę lub podwykonawcę osób na podstawie stosunku pracy</w:t>
      </w:r>
    </w:p>
    <w:p w14:paraId="1D8CC47F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 xml:space="preserve">Wymagania w zakresie zatrudnienia osób, o których mowa w art. 96 ust. 2 pkt 2 ustawy </w:t>
      </w:r>
      <w:proofErr w:type="spellStart"/>
      <w:r>
        <w:rPr>
          <w:rFonts w:ascii="Cambria" w:hAnsi="Cambria"/>
          <w:b/>
          <w:lang w:eastAsia="en-US"/>
        </w:rPr>
        <w:t>Pzp</w:t>
      </w:r>
      <w:proofErr w:type="spellEnd"/>
    </w:p>
    <w:p w14:paraId="3C5B0D6F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Informacja o przedmiotowych środkach dowodowych</w:t>
      </w:r>
    </w:p>
    <w:p w14:paraId="0C1F383D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Termin wykonania zamówienia</w:t>
      </w:r>
    </w:p>
    <w:p w14:paraId="24BD38A1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lastRenderedPageBreak/>
        <w:t>Informacja o warunkach udziału w postępowaniu o udzielenie zamówienia</w:t>
      </w:r>
    </w:p>
    <w:p w14:paraId="0A32425F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Podstawy wykluczenia</w:t>
      </w:r>
    </w:p>
    <w:p w14:paraId="4528EDBC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Wykaz podmiotowych środków dowodowych</w:t>
      </w:r>
    </w:p>
    <w:p w14:paraId="4E351A1D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Wymagania dotyczące wadium</w:t>
      </w:r>
    </w:p>
    <w:p w14:paraId="6637BC0D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Sposób przygotowania ofert</w:t>
      </w:r>
    </w:p>
    <w:p w14:paraId="03361FAF" w14:textId="77777777" w:rsidR="006A36A5" w:rsidRDefault="006A36A5" w:rsidP="006A36A5">
      <w:pPr>
        <w:pStyle w:val="Standard"/>
        <w:numPr>
          <w:ilvl w:val="0"/>
          <w:numId w:val="23"/>
        </w:numPr>
        <w:shd w:val="clear" w:color="auto" w:fill="B2A1C7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Opis sposobu obliczenia ceny (przykład z formularzem cenowym)</w:t>
      </w:r>
    </w:p>
    <w:p w14:paraId="4E6A31B3" w14:textId="77777777" w:rsidR="006A36A5" w:rsidRDefault="006A36A5" w:rsidP="006A36A5">
      <w:pPr>
        <w:pStyle w:val="Standard"/>
        <w:spacing w:after="200"/>
      </w:pPr>
      <w:r>
        <w:rPr>
          <w:rFonts w:ascii="Cambria" w:hAnsi="Cambria"/>
          <w:b/>
          <w:lang w:eastAsia="en-US"/>
        </w:rPr>
        <w:br/>
        <w:t xml:space="preserve">Rozdział III </w:t>
      </w:r>
      <w:r>
        <w:rPr>
          <w:rFonts w:ascii="Cambria" w:hAnsi="Cambria"/>
          <w:bCs/>
          <w:lang w:eastAsia="en-US"/>
        </w:rPr>
        <w:t>–</w:t>
      </w:r>
      <w:r>
        <w:rPr>
          <w:rFonts w:ascii="Cambria" w:hAnsi="Cambria"/>
          <w:b/>
          <w:lang w:eastAsia="en-US"/>
        </w:rPr>
        <w:t xml:space="preserve"> </w:t>
      </w:r>
      <w:r>
        <w:rPr>
          <w:rFonts w:ascii="Cambria" w:hAnsi="Cambria"/>
          <w:lang w:eastAsia="en-US"/>
        </w:rPr>
        <w:t>Informacje o przebiegu postępowania</w:t>
      </w:r>
    </w:p>
    <w:p w14:paraId="5B01718D" w14:textId="77777777" w:rsidR="006A36A5" w:rsidRDefault="006A36A5" w:rsidP="006A36A5">
      <w:pPr>
        <w:pStyle w:val="Standard"/>
        <w:numPr>
          <w:ilvl w:val="0"/>
          <w:numId w:val="32"/>
        </w:numPr>
        <w:shd w:val="clear" w:color="auto" w:fill="FBD4B4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Sposób porozumiewania się zamawiającego z wykonawcami</w:t>
      </w:r>
    </w:p>
    <w:p w14:paraId="616E10AD" w14:textId="77777777" w:rsidR="006A36A5" w:rsidRDefault="006A36A5" w:rsidP="006A36A5">
      <w:pPr>
        <w:pStyle w:val="Standard"/>
        <w:numPr>
          <w:ilvl w:val="0"/>
          <w:numId w:val="24"/>
        </w:numPr>
        <w:shd w:val="clear" w:color="auto" w:fill="FBD4B4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Sposób oraz termin składania ofert</w:t>
      </w:r>
    </w:p>
    <w:p w14:paraId="5682B09C" w14:textId="77777777" w:rsidR="006A36A5" w:rsidRDefault="006A36A5" w:rsidP="006A36A5">
      <w:pPr>
        <w:pStyle w:val="Standard"/>
        <w:numPr>
          <w:ilvl w:val="0"/>
          <w:numId w:val="24"/>
        </w:numPr>
        <w:shd w:val="clear" w:color="auto" w:fill="FBD4B4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Termin otwarcia ofert</w:t>
      </w:r>
    </w:p>
    <w:p w14:paraId="6EBE42DC" w14:textId="77777777" w:rsidR="006A36A5" w:rsidRDefault="006A36A5" w:rsidP="006A36A5">
      <w:pPr>
        <w:pStyle w:val="Standard"/>
        <w:numPr>
          <w:ilvl w:val="0"/>
          <w:numId w:val="24"/>
        </w:numPr>
        <w:shd w:val="clear" w:color="auto" w:fill="FBD4B4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Termin związania ofertą</w:t>
      </w:r>
    </w:p>
    <w:p w14:paraId="1417EB3C" w14:textId="77777777" w:rsidR="006A36A5" w:rsidRDefault="006A36A5" w:rsidP="006A36A5">
      <w:pPr>
        <w:pStyle w:val="Standard"/>
        <w:numPr>
          <w:ilvl w:val="0"/>
          <w:numId w:val="24"/>
        </w:numPr>
        <w:shd w:val="clear" w:color="auto" w:fill="FBD4B4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Opis kryteriów oceny ofert wraz z podaniem wag tych kryteriów i sposobu oceny ofert</w:t>
      </w:r>
    </w:p>
    <w:p w14:paraId="74A81344" w14:textId="77777777" w:rsidR="006A36A5" w:rsidRDefault="006A36A5" w:rsidP="006A36A5">
      <w:pPr>
        <w:pStyle w:val="Standard"/>
        <w:numPr>
          <w:ilvl w:val="0"/>
          <w:numId w:val="24"/>
        </w:numPr>
        <w:shd w:val="clear" w:color="auto" w:fill="FBD4B4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Projektowane postanowienia umowy w sprawie zamówienia publicznego, które zostaną wprowadzone do umowy w sprawie zamówienia publicznego</w:t>
      </w:r>
    </w:p>
    <w:p w14:paraId="6EF819ED" w14:textId="77777777" w:rsidR="006A36A5" w:rsidRDefault="006A36A5" w:rsidP="006A36A5">
      <w:pPr>
        <w:pStyle w:val="Standard"/>
        <w:numPr>
          <w:ilvl w:val="0"/>
          <w:numId w:val="24"/>
        </w:numPr>
        <w:shd w:val="clear" w:color="auto" w:fill="FBD4B4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Zabezpieczenie należytego wykonania umowy</w:t>
      </w:r>
    </w:p>
    <w:p w14:paraId="3F078D9D" w14:textId="77777777" w:rsidR="006A36A5" w:rsidRDefault="006A36A5" w:rsidP="006A36A5">
      <w:pPr>
        <w:pStyle w:val="Standard"/>
        <w:numPr>
          <w:ilvl w:val="0"/>
          <w:numId w:val="24"/>
        </w:numPr>
        <w:shd w:val="clear" w:color="auto" w:fill="FBD4B4"/>
        <w:spacing w:after="200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Informacje o formalnościach, jakie muszą zostać dopełnione po wyborze oferty w celu zawarcia umowy w sprawie zamówienia publicznego</w:t>
      </w:r>
    </w:p>
    <w:p w14:paraId="1FD084E6" w14:textId="77777777" w:rsidR="006A36A5" w:rsidRDefault="006A36A5" w:rsidP="006A36A5">
      <w:pPr>
        <w:pStyle w:val="Standard"/>
        <w:rPr>
          <w:rFonts w:ascii="Open Sans" w:hAnsi="Open Sans"/>
          <w:color w:val="333333"/>
          <w:sz w:val="22"/>
          <w:szCs w:val="22"/>
        </w:rPr>
      </w:pPr>
    </w:p>
    <w:p w14:paraId="1D871C43" w14:textId="77777777" w:rsidR="006A36A5" w:rsidRDefault="006A36A5" w:rsidP="006A36A5">
      <w:pPr>
        <w:pStyle w:val="Standard"/>
        <w:numPr>
          <w:ilvl w:val="0"/>
          <w:numId w:val="3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8DB3E2"/>
        <w:spacing w:after="240"/>
        <w:ind w:left="284" w:hanging="284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Informacje ogólne</w:t>
      </w:r>
    </w:p>
    <w:p w14:paraId="6353EC5C" w14:textId="77777777" w:rsidR="006A36A5" w:rsidRDefault="006A36A5" w:rsidP="006A36A5">
      <w:pPr>
        <w:pStyle w:val="Standard"/>
        <w:numPr>
          <w:ilvl w:val="0"/>
          <w:numId w:val="34"/>
        </w:numPr>
        <w:shd w:val="clear" w:color="auto" w:fill="D6E3BC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Tryb udzielenia zamówienia</w:t>
      </w:r>
    </w:p>
    <w:p w14:paraId="259F8434" w14:textId="77777777" w:rsidR="006A36A5" w:rsidRDefault="006A36A5" w:rsidP="006A36A5">
      <w:pPr>
        <w:pStyle w:val="Standard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Tryb podstawowy bez negocjacji, o którym mowa w art. 275 pkt 1 ustawy z 11 września 2019 r. – Prawo zamówień publicznych (Dz.U. z 2022 poz. 1710 ze zm.) – dalej: ustawa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</w:p>
    <w:p w14:paraId="739F7F40" w14:textId="77777777" w:rsidR="006A36A5" w:rsidRDefault="006A36A5" w:rsidP="006A36A5">
      <w:pPr>
        <w:pStyle w:val="Standard"/>
        <w:jc w:val="both"/>
        <w:rPr>
          <w:rFonts w:ascii="Cambria" w:hAnsi="Cambria"/>
          <w:sz w:val="22"/>
          <w:szCs w:val="22"/>
          <w:lang w:eastAsia="en-US"/>
        </w:rPr>
      </w:pPr>
    </w:p>
    <w:p w14:paraId="48E1BB93" w14:textId="77777777" w:rsidR="006A36A5" w:rsidRDefault="006A36A5" w:rsidP="006A36A5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sz w:val="22"/>
          <w:szCs w:val="22"/>
          <w:lang w:eastAsia="en-US"/>
        </w:rPr>
        <w:t>nie przewiduje możliwości</w:t>
      </w:r>
      <w:r>
        <w:rPr>
          <w:rFonts w:ascii="Cambria" w:hAnsi="Cambria"/>
          <w:sz w:val="22"/>
          <w:szCs w:val="22"/>
          <w:lang w:eastAsia="en-US"/>
        </w:rPr>
        <w:t xml:space="preserve"> ograniczenia liczby wykonawców.</w:t>
      </w:r>
    </w:p>
    <w:p w14:paraId="16E5E406" w14:textId="77777777" w:rsidR="006A36A5" w:rsidRDefault="006A36A5" w:rsidP="006A36A5">
      <w:pPr>
        <w:pStyle w:val="Standard"/>
        <w:jc w:val="both"/>
        <w:rPr>
          <w:rFonts w:ascii="Cambria" w:hAnsi="Cambria"/>
          <w:sz w:val="22"/>
          <w:szCs w:val="22"/>
        </w:rPr>
      </w:pPr>
    </w:p>
    <w:p w14:paraId="0C698A0F" w14:textId="77777777" w:rsidR="006A36A5" w:rsidRDefault="006A36A5" w:rsidP="006A36A5">
      <w:pPr>
        <w:pStyle w:val="Akapitzlist"/>
        <w:widowControl/>
        <w:numPr>
          <w:ilvl w:val="0"/>
          <w:numId w:val="22"/>
        </w:numPr>
        <w:shd w:val="clear" w:color="auto" w:fill="D6E3BC"/>
        <w:spacing w:after="200"/>
        <w:contextualSpacing w:val="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Wykonawcy/podwykonawcy/podmioty trzecie udostępniające wykonawcy swój potencjał</w:t>
      </w:r>
    </w:p>
    <w:p w14:paraId="47E206B0" w14:textId="77777777" w:rsidR="006A36A5" w:rsidRDefault="006A36A5" w:rsidP="006A36A5">
      <w:pPr>
        <w:pStyle w:val="Standard"/>
        <w:numPr>
          <w:ilvl w:val="0"/>
          <w:numId w:val="35"/>
        </w:numPr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Wykonawcą </w:t>
      </w:r>
      <w:r>
        <w:rPr>
          <w:rFonts w:ascii="Cambria" w:hAnsi="Cambria"/>
          <w:bCs/>
          <w:sz w:val="22"/>
          <w:szCs w:val="22"/>
          <w:lang w:eastAsia="en-US"/>
        </w:rPr>
        <w:t>jest</w:t>
      </w:r>
      <w:r>
        <w:rPr>
          <w:rFonts w:ascii="Cambria" w:hAnsi="Cambria"/>
          <w:sz w:val="22"/>
          <w:szCs w:val="22"/>
          <w:lang w:eastAsia="en-US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45277257" w14:textId="77777777" w:rsidR="006A36A5" w:rsidRDefault="006A36A5" w:rsidP="006A36A5">
      <w:pPr>
        <w:pStyle w:val="Standard"/>
        <w:numPr>
          <w:ilvl w:val="0"/>
          <w:numId w:val="5"/>
        </w:numPr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lastRenderedPageBreak/>
        <w:t xml:space="preserve">Zamawiający </w:t>
      </w:r>
      <w:r>
        <w:rPr>
          <w:rFonts w:ascii="Cambria" w:hAnsi="Cambria"/>
          <w:sz w:val="22"/>
          <w:szCs w:val="22"/>
          <w:u w:val="single"/>
          <w:lang w:eastAsia="en-US"/>
        </w:rPr>
        <w:t>nie zastrzega</w:t>
      </w:r>
      <w:r>
        <w:rPr>
          <w:rFonts w:ascii="Cambria" w:hAnsi="Cambria"/>
          <w:sz w:val="22"/>
          <w:szCs w:val="22"/>
          <w:lang w:eastAsia="en-US"/>
        </w:rPr>
        <w:t xml:space="preserve"> możliwości ubiegania się o udzielenie zamówienia wyłącznie przez wykonawców, o których mowa w art. 94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155A5CBC" w14:textId="77777777" w:rsidR="006A36A5" w:rsidRDefault="006A36A5" w:rsidP="006A36A5">
      <w:pPr>
        <w:pStyle w:val="Standard"/>
        <w:numPr>
          <w:ilvl w:val="0"/>
          <w:numId w:val="5"/>
        </w:numPr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Zamówienie może zostać udzielone wykonawcy, który:</w:t>
      </w:r>
    </w:p>
    <w:p w14:paraId="46A445B4" w14:textId="77777777" w:rsidR="006A36A5" w:rsidRDefault="006A36A5" w:rsidP="006A36A5">
      <w:pPr>
        <w:pStyle w:val="Standard"/>
        <w:ind w:left="36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– spełnia warunki udziału w postępowaniu opisane w rozdziale II podrozdziale 7 SWZ,</w:t>
      </w:r>
    </w:p>
    <w:p w14:paraId="2712E714" w14:textId="77777777" w:rsidR="006A36A5" w:rsidRDefault="006A36A5" w:rsidP="006A36A5">
      <w:pPr>
        <w:pStyle w:val="Standard"/>
        <w:ind w:firstLine="36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– nie podlega wykluczeniu na podstawie art. 108 ust. 1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,</w:t>
      </w:r>
    </w:p>
    <w:p w14:paraId="1B37B832" w14:textId="77777777" w:rsidR="006A36A5" w:rsidRDefault="006A36A5" w:rsidP="006A36A5">
      <w:pPr>
        <w:pStyle w:val="Standard"/>
        <w:spacing w:after="240"/>
        <w:ind w:left="36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– złożył ofertę niepodlegającą odrzuceniu na podstawie art. 226 ust. 1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</w:t>
      </w:r>
    </w:p>
    <w:p w14:paraId="43A2060B" w14:textId="77777777" w:rsidR="006A36A5" w:rsidRDefault="006A36A5" w:rsidP="006A36A5">
      <w:pPr>
        <w:pStyle w:val="Standard"/>
        <w:numPr>
          <w:ilvl w:val="0"/>
          <w:numId w:val="5"/>
        </w:numPr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Wykonawcy</w:t>
      </w:r>
      <w:r>
        <w:rPr>
          <w:rFonts w:ascii="Cambria" w:hAnsi="Cambria"/>
          <w:sz w:val="22"/>
          <w:szCs w:val="22"/>
          <w:lang w:eastAsia="en-US"/>
        </w:rPr>
        <w:t xml:space="preserve"> </w:t>
      </w:r>
      <w:r>
        <w:rPr>
          <w:rFonts w:ascii="Cambria" w:hAnsi="Cambria"/>
          <w:b/>
          <w:sz w:val="22"/>
          <w:szCs w:val="22"/>
          <w:lang w:eastAsia="en-US"/>
        </w:rPr>
        <w:t>mogą wspólnie ubiegać się o udzielenie zamówienia</w:t>
      </w:r>
      <w:r>
        <w:rPr>
          <w:rFonts w:ascii="Cambria" w:hAnsi="Cambria"/>
          <w:sz w:val="22"/>
          <w:szCs w:val="22"/>
          <w:lang w:eastAsia="en-US"/>
        </w:rPr>
        <w:t>.</w:t>
      </w:r>
    </w:p>
    <w:p w14:paraId="39CEB075" w14:textId="77777777" w:rsidR="006A36A5" w:rsidRDefault="006A36A5" w:rsidP="006A36A5">
      <w:pPr>
        <w:pStyle w:val="Standard"/>
        <w:ind w:left="36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 takim przypadku:</w:t>
      </w:r>
    </w:p>
    <w:p w14:paraId="495457E3" w14:textId="77777777" w:rsidR="006A36A5" w:rsidRDefault="006A36A5" w:rsidP="006A36A5">
      <w:pPr>
        <w:pStyle w:val="Standard"/>
        <w:numPr>
          <w:ilvl w:val="0"/>
          <w:numId w:val="36"/>
        </w:numPr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43BC8212" w14:textId="77777777" w:rsidR="006A36A5" w:rsidRDefault="006A36A5" w:rsidP="006A36A5">
      <w:pPr>
        <w:pStyle w:val="Standard"/>
        <w:numPr>
          <w:ilvl w:val="0"/>
          <w:numId w:val="37"/>
        </w:numPr>
        <w:spacing w:after="200"/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Wszelka korespondencja będzie prowadzona przez zamawiającego wyłącznie z pełnomocnikiem.</w:t>
      </w:r>
    </w:p>
    <w:p w14:paraId="31D6C7E1" w14:textId="77777777" w:rsidR="006A36A5" w:rsidRDefault="006A36A5" w:rsidP="006A36A5">
      <w:pPr>
        <w:pStyle w:val="Standard"/>
        <w:numPr>
          <w:ilvl w:val="0"/>
          <w:numId w:val="5"/>
        </w:numPr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Potencjał podmiotu trzeciego</w:t>
      </w:r>
    </w:p>
    <w:p w14:paraId="17BEC654" w14:textId="77777777" w:rsidR="006A36A5" w:rsidRDefault="006A36A5" w:rsidP="006A36A5">
      <w:pPr>
        <w:pStyle w:val="Standard"/>
        <w:spacing w:after="200"/>
        <w:ind w:left="36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W celu potwierdzenia spełnienia warunków udziału w postępowaniu, wykonawca może polegać na potencjale podmiotu trzeciego na zasadach opisanych w art. 118–123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. Podmiot trzeci, na potencjał którego wykonawca powołuje się w celu wykazania spełnienia warunków udziału w postępowaniu, nie może podlegać wykluczeniu na podstawie art. 108 ust. 1 oraz </w:t>
      </w:r>
      <w:bookmarkStart w:id="0" w:name="page108R_mcid6"/>
      <w:bookmarkEnd w:id="0"/>
      <w:r>
        <w:rPr>
          <w:rFonts w:ascii="Cambria" w:hAnsi="Cambria"/>
          <w:sz w:val="22"/>
          <w:szCs w:val="22"/>
          <w:lang w:eastAsia="en-US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art. 112 ust. 2 pkt 3 i4, oraz, jeżeli to dotyczy, kryteriów selekcji, a także bada, czy nie zachodzą wobec tego podmiotu podstawy wykluczenia, które zostały przewidziane względem wykonawcy</w:t>
      </w:r>
      <w:r>
        <w:rPr>
          <w:rFonts w:ascii="Cambria" w:hAnsi="Cambria"/>
          <w:i/>
          <w:iCs/>
          <w:sz w:val="22"/>
          <w:szCs w:val="22"/>
          <w:lang w:eastAsia="en-US"/>
        </w:rPr>
        <w:t>.</w:t>
      </w:r>
    </w:p>
    <w:p w14:paraId="0CCB31DA" w14:textId="77777777" w:rsidR="006A36A5" w:rsidRDefault="006A36A5" w:rsidP="006A36A5">
      <w:pPr>
        <w:pStyle w:val="Standard"/>
        <w:numPr>
          <w:ilvl w:val="0"/>
          <w:numId w:val="5"/>
        </w:numPr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Podwykonawstwo</w:t>
      </w:r>
    </w:p>
    <w:p w14:paraId="6A44278C" w14:textId="77777777" w:rsidR="006A36A5" w:rsidRPr="005F006F" w:rsidRDefault="006A36A5" w:rsidP="006A36A5">
      <w:pPr>
        <w:pStyle w:val="Standard"/>
        <w:ind w:left="360"/>
        <w:jc w:val="both"/>
        <w:rPr>
          <w:color w:val="000000" w:themeColor="text1"/>
        </w:rPr>
      </w:pPr>
      <w:r w:rsidRPr="005F006F">
        <w:rPr>
          <w:rFonts w:ascii="Cambria" w:hAnsi="Cambria"/>
          <w:color w:val="000000" w:themeColor="text1"/>
          <w:sz w:val="22"/>
          <w:szCs w:val="22"/>
          <w:lang w:eastAsia="en-US"/>
        </w:rPr>
        <w:t xml:space="preserve">Zamawiający </w:t>
      </w:r>
      <w:r w:rsidRPr="005F006F">
        <w:rPr>
          <w:rFonts w:ascii="Cambria" w:hAnsi="Cambria"/>
          <w:b/>
          <w:bCs/>
          <w:color w:val="000000" w:themeColor="text1"/>
          <w:sz w:val="22"/>
          <w:szCs w:val="22"/>
          <w:lang w:eastAsia="en-US"/>
        </w:rPr>
        <w:t>nie zastrzega</w:t>
      </w:r>
      <w:r w:rsidRPr="005F006F">
        <w:rPr>
          <w:rFonts w:ascii="Cambria" w:hAnsi="Cambria"/>
          <w:color w:val="000000" w:themeColor="text1"/>
          <w:sz w:val="22"/>
          <w:szCs w:val="22"/>
          <w:lang w:eastAsia="en-US"/>
        </w:rPr>
        <w:t xml:space="preserve"> obowiązku osobistego wykonania przez wykonawcę kluczowych zadań polegających na:</w:t>
      </w:r>
    </w:p>
    <w:p w14:paraId="53AE1E45" w14:textId="77777777" w:rsidR="006A36A5" w:rsidRPr="005F006F" w:rsidRDefault="006A36A5" w:rsidP="006A36A5">
      <w:pPr>
        <w:pStyle w:val="Standard"/>
        <w:spacing w:after="200"/>
        <w:ind w:left="360"/>
        <w:jc w:val="both"/>
        <w:rPr>
          <w:rFonts w:ascii="Cambria" w:hAnsi="Cambria"/>
          <w:bCs/>
          <w:color w:val="000000" w:themeColor="text1"/>
          <w:sz w:val="22"/>
          <w:szCs w:val="22"/>
          <w:lang w:eastAsia="en-US"/>
        </w:rPr>
      </w:pPr>
      <w:r w:rsidRPr="005F006F">
        <w:rPr>
          <w:rFonts w:ascii="Cambria" w:hAnsi="Cambria"/>
          <w:bCs/>
          <w:color w:val="000000" w:themeColor="text1"/>
          <w:sz w:val="22"/>
          <w:szCs w:val="22"/>
          <w:lang w:eastAsia="en-US"/>
        </w:rPr>
        <w:t>– …………………………………………………………………………………………………………………………</w:t>
      </w:r>
    </w:p>
    <w:p w14:paraId="59CC12EF" w14:textId="77777777" w:rsidR="006A36A5" w:rsidRDefault="006A36A5" w:rsidP="006A36A5">
      <w:pPr>
        <w:pStyle w:val="Standard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W pozostałym zakresie, wykonawca może powierzyć wykonanie części zamówienia podwykonawcy.</w:t>
      </w:r>
      <w:r>
        <w:rPr>
          <w:rFonts w:ascii="Cambria" w:hAnsi="Cambria"/>
          <w:sz w:val="22"/>
          <w:szCs w:val="22"/>
          <w:lang w:eastAsia="en-US"/>
        </w:rPr>
        <w:t xml:space="preserve"> Wykonawca jest zobowiązany wskazać w oświadczeniu: – Informacje dotyczące wykonawcy – </w:t>
      </w:r>
      <w:r>
        <w:rPr>
          <w:rFonts w:ascii="Cambria" w:hAnsi="Cambria"/>
          <w:color w:val="000000"/>
          <w:sz w:val="22"/>
          <w:szCs w:val="22"/>
          <w:lang w:eastAsia="en-US"/>
        </w:rPr>
        <w:t>załącznik nr 6 do SWZ, c</w:t>
      </w:r>
      <w:r>
        <w:rPr>
          <w:rFonts w:ascii="Cambria" w:hAnsi="Cambria"/>
          <w:sz w:val="22"/>
          <w:szCs w:val="22"/>
          <w:lang w:eastAsia="en-US"/>
        </w:rPr>
        <w:t>zęści zamówienia których wykonanie zamierza powierzyć podwykonawcom i podać firmy podwykonawców, o ile są już znane.</w:t>
      </w:r>
    </w:p>
    <w:p w14:paraId="04FF3AD0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Komunikacja w postępowaniu</w:t>
      </w:r>
    </w:p>
    <w:p w14:paraId="4E7FE4D3" w14:textId="77777777" w:rsidR="006A36A5" w:rsidRDefault="006A36A5" w:rsidP="006A36A5">
      <w:pPr>
        <w:pStyle w:val="Standard"/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>Komunikacja w postępowaniu o udzielenie zamówienia odbywa się przy użyciu środków komunikacji elektronicznej.</w:t>
      </w:r>
      <w:r>
        <w:t xml:space="preserve"> </w:t>
      </w:r>
      <w:r>
        <w:rPr>
          <w:rFonts w:ascii="Cambria" w:hAnsi="Cambria"/>
          <w:sz w:val="22"/>
          <w:szCs w:val="22"/>
          <w:lang w:eastAsia="en-US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8" w:history="1">
        <w:r>
          <w:rPr>
            <w:rStyle w:val="Hipercze"/>
            <w:rFonts w:ascii="Cambria" w:hAnsi="Cambria"/>
            <w:sz w:val="22"/>
            <w:szCs w:val="22"/>
            <w:lang w:eastAsia="en-US"/>
          </w:rPr>
          <w:t>https://ezamowienia.gov.pl</w:t>
        </w:r>
      </w:hyperlink>
      <w:r>
        <w:rPr>
          <w:rFonts w:ascii="Cambria" w:hAnsi="Cambria"/>
          <w:sz w:val="22"/>
          <w:szCs w:val="22"/>
          <w:lang w:eastAsia="en-US"/>
        </w:rPr>
        <w:t xml:space="preserve"> oraz poczty elektronicznej przetargi@zoz-nowemiasto.net. Korzystanie z Platformy e-Zamówienia jest bezpłatne. S</w:t>
      </w:r>
      <w:r>
        <w:rPr>
          <w:rFonts w:ascii="Cambria" w:hAnsi="Cambria"/>
          <w:color w:val="000000"/>
          <w:sz w:val="22"/>
          <w:szCs w:val="22"/>
          <w:lang w:eastAsia="en-US"/>
        </w:rPr>
        <w:t xml:space="preserve">zczegółowe informacje </w:t>
      </w:r>
      <w:r>
        <w:rPr>
          <w:rFonts w:ascii="Cambria" w:hAnsi="Cambria"/>
          <w:color w:val="000000"/>
          <w:sz w:val="22"/>
          <w:szCs w:val="22"/>
          <w:lang w:eastAsia="en-US"/>
        </w:rPr>
        <w:lastRenderedPageBreak/>
        <w:t>dotyczące przyjętego w postępowaniu sposobu komunikacji, znajdują się w rozdziale III podrozdziale 1 niniejszej SWZ. Instrukcja korzystania z systemu stanowi załącznik nr 3 do SWZ.</w:t>
      </w:r>
    </w:p>
    <w:p w14:paraId="1B7A5363" w14:textId="77777777" w:rsidR="006A36A5" w:rsidRDefault="006A36A5" w:rsidP="006A36A5">
      <w:pPr>
        <w:pStyle w:val="Standard"/>
        <w:spacing w:after="200"/>
        <w:jc w:val="both"/>
      </w:pPr>
      <w:r>
        <w:rPr>
          <w:rFonts w:ascii="Cambria" w:hAnsi="Cambria"/>
          <w:color w:val="000000"/>
          <w:sz w:val="22"/>
          <w:szCs w:val="22"/>
          <w:lang w:eastAsia="en-US"/>
        </w:rPr>
        <w:t>Uwaga!</w:t>
      </w:r>
      <w:r>
        <w:rPr>
          <w:rFonts w:ascii="Cambria" w:hAnsi="Cambria"/>
          <w:b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Cambria" w:hAnsi="Cambria"/>
          <w:bCs/>
          <w:color w:val="000000"/>
          <w:sz w:val="22"/>
          <w:szCs w:val="22"/>
          <w:lang w:eastAsia="en-US"/>
        </w:rPr>
        <w:t>Przed przystąpieniem do składania oferty, wykonawca jest zobowiązany zapoznać się z Instrukcją korzystania z Platformy zakupowej (załącznik nr 3 do SWZ) o</w:t>
      </w:r>
      <w:r>
        <w:t xml:space="preserve">raz pod linkiem </w:t>
      </w:r>
      <w:bookmarkStart w:id="1" w:name="_Hlt190681805"/>
      <w:bookmarkStart w:id="2" w:name="_Hlt190681806"/>
      <w:r>
        <w:fldChar w:fldCharType="begin"/>
      </w:r>
      <w:r>
        <w:instrText xml:space="preserve"> HYPERLINK  "https://ezamowienia.gov.pl/pl/komponent-edukacyjny/" </w:instrText>
      </w:r>
      <w:r>
        <w:fldChar w:fldCharType="separate"/>
      </w:r>
      <w:r>
        <w:rPr>
          <w:rStyle w:val="Hipercze"/>
        </w:rPr>
        <w:t>https://ezamowienia.gov.pl/pl/komponent-edukacyjny/</w:t>
      </w:r>
      <w:r>
        <w:fldChar w:fldCharType="end"/>
      </w:r>
      <w:bookmarkEnd w:id="1"/>
      <w:bookmarkEnd w:id="2"/>
    </w:p>
    <w:p w14:paraId="3EDDC38C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Wizja lokalna</w:t>
      </w:r>
    </w:p>
    <w:p w14:paraId="5CA3AFBE" w14:textId="77777777" w:rsidR="006A36A5" w:rsidRDefault="006A36A5" w:rsidP="006A36A5">
      <w:pPr>
        <w:pStyle w:val="Standard"/>
        <w:numPr>
          <w:ilvl w:val="0"/>
          <w:numId w:val="38"/>
        </w:numPr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sz w:val="22"/>
          <w:szCs w:val="22"/>
          <w:lang w:eastAsia="en-US"/>
        </w:rPr>
        <w:t>nie przewiduje obowiązku</w:t>
      </w:r>
      <w:r>
        <w:rPr>
          <w:rFonts w:ascii="Cambria" w:hAnsi="Cambria"/>
          <w:sz w:val="22"/>
          <w:szCs w:val="22"/>
          <w:lang w:eastAsia="en-US"/>
        </w:rPr>
        <w:t xml:space="preserve"> odbycia przez wykonawcę wizji lokalnej oraz sprawdzenia przez wykonawcę dokumentów niezbędnych do realizacji zamówienia dostępnych na miejscu u zamawiającego.</w:t>
      </w:r>
    </w:p>
    <w:p w14:paraId="0E99FCB8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Podział zamówienia na części</w:t>
      </w:r>
    </w:p>
    <w:p w14:paraId="4480D983" w14:textId="7375E5CA" w:rsidR="006A36A5" w:rsidRPr="009B05EF" w:rsidRDefault="006A36A5" w:rsidP="006A36A5">
      <w:pPr>
        <w:pStyle w:val="Standard"/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 w:rsidRPr="009B05EF">
        <w:rPr>
          <w:rFonts w:ascii="Cambria" w:hAnsi="Cambria"/>
          <w:sz w:val="22"/>
          <w:szCs w:val="22"/>
          <w:lang w:eastAsia="en-US"/>
        </w:rPr>
        <w:t xml:space="preserve">Zamawiający </w:t>
      </w:r>
      <w:r w:rsidRPr="009B05EF">
        <w:rPr>
          <w:rFonts w:ascii="Cambria" w:hAnsi="Cambria"/>
          <w:b/>
          <w:sz w:val="22"/>
          <w:szCs w:val="22"/>
          <w:lang w:eastAsia="en-US"/>
        </w:rPr>
        <w:t>dokonuje podziału</w:t>
      </w:r>
      <w:r w:rsidRPr="009B05EF">
        <w:rPr>
          <w:rFonts w:ascii="Cambria" w:hAnsi="Cambria"/>
          <w:sz w:val="22"/>
          <w:szCs w:val="22"/>
          <w:lang w:eastAsia="en-US"/>
        </w:rPr>
        <w:t xml:space="preserve"> </w:t>
      </w:r>
      <w:r w:rsidRPr="009B05EF">
        <w:rPr>
          <w:rFonts w:ascii="Cambria" w:hAnsi="Cambria"/>
          <w:b/>
          <w:bCs/>
          <w:sz w:val="22"/>
          <w:szCs w:val="22"/>
          <w:lang w:eastAsia="en-US"/>
        </w:rPr>
        <w:t>zamówienia na części</w:t>
      </w:r>
      <w:r w:rsidRPr="009B05EF">
        <w:rPr>
          <w:rFonts w:ascii="Cambria" w:hAnsi="Cambria"/>
          <w:sz w:val="22"/>
          <w:szCs w:val="22"/>
          <w:lang w:eastAsia="en-US"/>
        </w:rPr>
        <w:t xml:space="preserve">. </w:t>
      </w:r>
      <w:r w:rsidR="00F863AA" w:rsidRPr="009B05EF">
        <w:rPr>
          <w:rFonts w:ascii="Cambria" w:hAnsi="Cambria"/>
          <w:sz w:val="22"/>
          <w:szCs w:val="22"/>
          <w:lang w:eastAsia="en-US"/>
        </w:rPr>
        <w:t>Opis poszczególnych części znajduje się w rozdziale II podrozdziale 1 SWZ.</w:t>
      </w:r>
    </w:p>
    <w:p w14:paraId="7370422A" w14:textId="003EF984" w:rsidR="00F863AA" w:rsidRPr="009B05EF" w:rsidRDefault="00F863AA" w:rsidP="006A36A5">
      <w:pPr>
        <w:pStyle w:val="Standard"/>
        <w:spacing w:after="200"/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9B05EF">
        <w:rPr>
          <w:rFonts w:ascii="Cambria" w:hAnsi="Cambria"/>
          <w:sz w:val="22"/>
          <w:szCs w:val="22"/>
          <w:lang w:eastAsia="en-US"/>
        </w:rPr>
        <w:t xml:space="preserve">Ograniczenia w zakresie liczby części zmówienia, na które wykonawca może złożyć ofertę, lub maksymalnej liczby części, na które zamówienie może zostać udzielone temu samemu wykonawcy: </w:t>
      </w:r>
      <w:r w:rsidRPr="009B05EF">
        <w:rPr>
          <w:rFonts w:ascii="Cambria" w:hAnsi="Cambria"/>
          <w:b/>
          <w:bCs/>
          <w:sz w:val="22"/>
          <w:szCs w:val="22"/>
          <w:lang w:eastAsia="en-US"/>
        </w:rPr>
        <w:t>NIE DOTYCZY</w:t>
      </w:r>
    </w:p>
    <w:p w14:paraId="19B97C78" w14:textId="174A1BCA" w:rsidR="00F863AA" w:rsidRPr="009B05EF" w:rsidRDefault="00F863AA" w:rsidP="006A36A5">
      <w:pPr>
        <w:pStyle w:val="Standard"/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 w:rsidRPr="009B05EF">
        <w:rPr>
          <w:rFonts w:ascii="Cambria" w:hAnsi="Cambria"/>
          <w:sz w:val="22"/>
          <w:szCs w:val="22"/>
          <w:lang w:eastAsia="en-US"/>
        </w:rPr>
        <w:t>lub</w:t>
      </w:r>
    </w:p>
    <w:p w14:paraId="1D1C11DB" w14:textId="520958CC" w:rsidR="00F863AA" w:rsidRPr="009B05EF" w:rsidRDefault="00F863AA" w:rsidP="006A36A5">
      <w:pPr>
        <w:pStyle w:val="Standard"/>
        <w:spacing w:after="200"/>
        <w:jc w:val="both"/>
        <w:rPr>
          <w:b/>
          <w:bCs/>
        </w:rPr>
      </w:pPr>
      <w:r w:rsidRPr="009B05EF">
        <w:t xml:space="preserve">Zamawiający nie dokonuje podziału zamówienia na części. Tym samym zamawiający nie dopuszcza składania ofert częściowych, o których mowa w art. 7 pkt 15 ustawy PZP. </w:t>
      </w:r>
      <w:r w:rsidRPr="009B05EF">
        <w:rPr>
          <w:b/>
          <w:bCs/>
        </w:rPr>
        <w:t>NIE DOTYCZY</w:t>
      </w:r>
    </w:p>
    <w:p w14:paraId="1E25590C" w14:textId="4BA06393" w:rsidR="006A36A5" w:rsidRDefault="006A36A5" w:rsidP="006A36A5">
      <w:pPr>
        <w:pStyle w:val="Standard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 xml:space="preserve">Powody niedokonania podziału: </w:t>
      </w:r>
    </w:p>
    <w:p w14:paraId="5A583560" w14:textId="77777777" w:rsidR="00F863AA" w:rsidRDefault="00F863AA" w:rsidP="006A36A5">
      <w:pPr>
        <w:pStyle w:val="Standard"/>
        <w:jc w:val="both"/>
        <w:rPr>
          <w:rFonts w:ascii="Cambria" w:hAnsi="Cambria"/>
          <w:bCs/>
          <w:sz w:val="22"/>
          <w:szCs w:val="22"/>
          <w:lang w:eastAsia="en-US"/>
        </w:rPr>
      </w:pPr>
    </w:p>
    <w:p w14:paraId="4A7A5C37" w14:textId="512C651D" w:rsidR="00F863AA" w:rsidRDefault="00F863AA" w:rsidP="006A36A5">
      <w:pPr>
        <w:pStyle w:val="Standard"/>
        <w:jc w:val="both"/>
      </w:pPr>
      <w:r>
        <w:rPr>
          <w:rFonts w:ascii="Cambria" w:hAnsi="Cambria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…………………………………………………………………………………………………………………………….</w:t>
      </w:r>
    </w:p>
    <w:p w14:paraId="19D5EEC3" w14:textId="77777777" w:rsidR="006A36A5" w:rsidRDefault="006A36A5" w:rsidP="006A36A5">
      <w:pPr>
        <w:pStyle w:val="Standard"/>
        <w:jc w:val="both"/>
        <w:rPr>
          <w:rFonts w:ascii="Cambria" w:hAnsi="Cambria"/>
          <w:bCs/>
          <w:sz w:val="22"/>
          <w:szCs w:val="22"/>
          <w:lang w:eastAsia="en-US"/>
        </w:rPr>
      </w:pPr>
    </w:p>
    <w:p w14:paraId="3F357AAB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Oferty wariantowe</w:t>
      </w:r>
    </w:p>
    <w:p w14:paraId="01AFC512" w14:textId="77777777" w:rsidR="006A36A5" w:rsidRDefault="006A36A5" w:rsidP="006A36A5">
      <w:pPr>
        <w:pStyle w:val="Standard"/>
        <w:spacing w:after="200"/>
        <w:jc w:val="both"/>
      </w:pPr>
      <w:r>
        <w:rPr>
          <w:rFonts w:ascii="Cambria" w:hAnsi="Cambria"/>
          <w:b/>
          <w:bCs/>
          <w:sz w:val="22"/>
          <w:szCs w:val="22"/>
          <w:lang w:eastAsia="en-US"/>
        </w:rPr>
        <w:t xml:space="preserve">Zamawiający: nie dopuszcza możliwości, </w:t>
      </w:r>
      <w:r>
        <w:rPr>
          <w:rFonts w:ascii="Cambria" w:hAnsi="Cambria"/>
          <w:sz w:val="22"/>
          <w:szCs w:val="22"/>
          <w:lang w:eastAsia="en-US"/>
        </w:rPr>
        <w:t xml:space="preserve">złożenia oferty wariantowej, o której mowa w art. 92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 tzn. oferty przewidującej odmienny sposób wykonania zamówienia niż określony w niniejszej SWZ.</w:t>
      </w:r>
    </w:p>
    <w:p w14:paraId="4F27F9F0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Katalogi elektroniczne </w:t>
      </w:r>
      <w:r>
        <w:rPr>
          <w:rFonts w:ascii="Cambria" w:hAnsi="Cambria"/>
          <w:i/>
          <w:sz w:val="22"/>
          <w:szCs w:val="22"/>
          <w:lang w:eastAsia="en-US"/>
        </w:rPr>
        <w:t>(tylko w przypadku gdy komunikacja w postępowaniu o udzielenie zamówienia odbywa się przy użyciu środków komunikacji elektronicznej)</w:t>
      </w:r>
    </w:p>
    <w:p w14:paraId="1AAC2F99" w14:textId="77777777" w:rsidR="009B05EF" w:rsidRDefault="009B05EF" w:rsidP="009B05EF">
      <w:pPr>
        <w:pStyle w:val="Standard"/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>Zamawiający:</w:t>
      </w:r>
    </w:p>
    <w:p w14:paraId="5AAAAFB6" w14:textId="77777777" w:rsidR="009B05EF" w:rsidRDefault="009B05EF" w:rsidP="009B05EF">
      <w:pPr>
        <w:pStyle w:val="Standard"/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– </w:t>
      </w:r>
      <w:r>
        <w:rPr>
          <w:rFonts w:ascii="Cambria" w:hAnsi="Cambria"/>
          <w:b/>
          <w:bCs/>
          <w:sz w:val="22"/>
          <w:szCs w:val="22"/>
          <w:lang w:eastAsia="en-US"/>
        </w:rPr>
        <w:t>dopuszcza możliwość</w:t>
      </w:r>
      <w:r>
        <w:rPr>
          <w:rFonts w:ascii="Cambria" w:hAnsi="Cambria"/>
          <w:sz w:val="22"/>
          <w:szCs w:val="22"/>
          <w:lang w:eastAsia="en-US"/>
        </w:rPr>
        <w:t xml:space="preserve"> dołączenia katalogów elektronicznych do oferty.</w:t>
      </w:r>
    </w:p>
    <w:p w14:paraId="6123BC9F" w14:textId="77777777" w:rsidR="009B05EF" w:rsidRDefault="009B05EF" w:rsidP="009B05EF">
      <w:pPr>
        <w:pStyle w:val="Standard"/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Informacje dotyczące formatu, parametrów wykorzystywanego sprzętu elektronicznego oraz technicznych warunków i specyfikacji połączenia dotyczących przekazywania zamawiającemu katalogu elektronicznego:</w:t>
      </w:r>
    </w:p>
    <w:p w14:paraId="2A49ABC1" w14:textId="6B05E063" w:rsidR="006A36A5" w:rsidRDefault="009B05EF" w:rsidP="009B05EF">
      <w:pPr>
        <w:pStyle w:val="Standard"/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– OGÓLNODOSTĘPNE FORMATY, np.:  </w:t>
      </w:r>
      <w:bookmarkStart w:id="3" w:name="_Hlk61509812"/>
      <w:r>
        <w:rPr>
          <w:rFonts w:ascii="Cambria" w:hAnsi="Cambria" w:cs="Tahoma"/>
          <w:sz w:val="22"/>
          <w:szCs w:val="22"/>
          <w:lang w:eastAsia="en-US"/>
        </w:rPr>
        <w:t xml:space="preserve">Oferty, oświadczenia, o których mowa w art. 125 ust. 1 ustawy PZP, podmiotowe środki dowodowe, w tym oświadczenie, o którym mowa w art. 117 ust. 4 ustawy PZP, przedmiotowe środki dowodowe, sporządza się w postaci elektronicznej, w formatach danych określonych w przepisach wydanych na podstawie art. 18 ustawy z dnia 17 lutego 2005r. o informatyzacji działalności podmiotów realizujących zadania publiczne (Dz. U. z </w:t>
      </w:r>
      <w:r>
        <w:rPr>
          <w:rFonts w:ascii="Cambria" w:hAnsi="Cambria" w:cs="Tahoma"/>
          <w:sz w:val="22"/>
          <w:szCs w:val="22"/>
          <w:lang w:eastAsia="en-US"/>
        </w:rPr>
        <w:lastRenderedPageBreak/>
        <w:t>2020 poz. 346, 568, 695, 1517 i 2320), z uwzględnieniem rodzaju przekazywanych danych</w:t>
      </w:r>
      <w:bookmarkEnd w:id="3"/>
      <w:r>
        <w:rPr>
          <w:rFonts w:ascii="Cambria" w:hAnsi="Cambria" w:cs="Tahoma"/>
          <w:sz w:val="22"/>
          <w:szCs w:val="22"/>
          <w:lang w:eastAsia="en-US"/>
        </w:rPr>
        <w:t>. (formaty danych: .pdf,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doc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docx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, .rtf,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xps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odt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, .xls,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xlsx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)</w:t>
      </w:r>
      <w:r>
        <w:t>.</w:t>
      </w:r>
    </w:p>
    <w:p w14:paraId="674EDEE2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Umowa ramowa</w:t>
      </w:r>
    </w:p>
    <w:p w14:paraId="57C960C9" w14:textId="77777777" w:rsidR="006A36A5" w:rsidRDefault="006A36A5" w:rsidP="006A36A5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zawarcia umowy ramowej, o  której mowa w art. 311–315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</w:t>
      </w:r>
    </w:p>
    <w:p w14:paraId="6392F34E" w14:textId="77777777" w:rsidR="006A36A5" w:rsidRDefault="006A36A5" w:rsidP="006A36A5">
      <w:pPr>
        <w:pStyle w:val="Standard"/>
        <w:shd w:val="clear" w:color="auto" w:fill="FFFFFF"/>
        <w:rPr>
          <w:rFonts w:ascii="Cambria" w:hAnsi="Cambria"/>
          <w:i/>
          <w:color w:val="002060"/>
          <w:sz w:val="22"/>
          <w:szCs w:val="22"/>
          <w:lang w:eastAsia="en-US"/>
        </w:rPr>
      </w:pPr>
    </w:p>
    <w:p w14:paraId="178CF3F2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Aukcja elektroniczna</w:t>
      </w:r>
    </w:p>
    <w:p w14:paraId="15774104" w14:textId="77777777" w:rsidR="006A36A5" w:rsidRDefault="006A36A5" w:rsidP="006A36A5">
      <w:pPr>
        <w:pStyle w:val="Standard"/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sz w:val="22"/>
          <w:szCs w:val="22"/>
          <w:lang w:eastAsia="en-US"/>
        </w:rPr>
        <w:t xml:space="preserve">nie przewiduje </w:t>
      </w:r>
      <w:r>
        <w:rPr>
          <w:rFonts w:ascii="Cambria" w:hAnsi="Cambria"/>
          <w:sz w:val="22"/>
          <w:szCs w:val="22"/>
          <w:lang w:eastAsia="en-US"/>
        </w:rPr>
        <w:t xml:space="preserve">przeprowadzenia aukcji elektronicznej, o  której mowa w art. 308 ust. 1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. </w:t>
      </w:r>
    </w:p>
    <w:p w14:paraId="1B05EF7A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Zamówienia, o których mowa w art. 214 ust. 1 pkt 7 i 8 ustawy </w:t>
      </w:r>
      <w:proofErr w:type="spellStart"/>
      <w:r>
        <w:rPr>
          <w:rFonts w:ascii="Cambria" w:hAnsi="Cambria"/>
          <w:b/>
          <w:sz w:val="22"/>
          <w:szCs w:val="22"/>
          <w:lang w:eastAsia="en-US"/>
        </w:rPr>
        <w:t>Pzp</w:t>
      </w:r>
      <w:proofErr w:type="spellEnd"/>
    </w:p>
    <w:p w14:paraId="4DC0D790" w14:textId="77777777" w:rsidR="006A36A5" w:rsidRDefault="006A36A5" w:rsidP="006A36A5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udzielania zamówień na podstawie art. 214 ust. 1 pkt 7 i 8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/zamówienia polegającego na powtórzeniu podobnych usług lub robót budowlanych, zamówienia na dodatkowe dostawy. </w:t>
      </w:r>
    </w:p>
    <w:p w14:paraId="7A1A8AA6" w14:textId="77777777" w:rsidR="006A36A5" w:rsidRDefault="006A36A5" w:rsidP="006A36A5">
      <w:pPr>
        <w:pStyle w:val="Standard"/>
        <w:jc w:val="both"/>
        <w:rPr>
          <w:rFonts w:ascii="Cambria" w:hAnsi="Cambria"/>
          <w:i/>
          <w:sz w:val="22"/>
          <w:szCs w:val="22"/>
          <w:lang w:eastAsia="en-US"/>
        </w:rPr>
      </w:pPr>
    </w:p>
    <w:p w14:paraId="6745EC40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Rozliczenia w walutach obcych</w:t>
      </w:r>
    </w:p>
    <w:p w14:paraId="00854D76" w14:textId="77777777" w:rsidR="006A36A5" w:rsidRDefault="006A36A5" w:rsidP="006A36A5">
      <w:pPr>
        <w:pStyle w:val="Standard"/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rozliczenia w walutach obcych.</w:t>
      </w:r>
    </w:p>
    <w:p w14:paraId="14F96529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Zwrot kosztów udziału w postępowaniu</w:t>
      </w:r>
    </w:p>
    <w:p w14:paraId="3EAA9FB3" w14:textId="77777777" w:rsidR="006A36A5" w:rsidRDefault="006A36A5" w:rsidP="006A36A5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zwrotu kosztów udziału w postępowaniu.</w:t>
      </w:r>
    </w:p>
    <w:p w14:paraId="32BD7826" w14:textId="77777777" w:rsidR="006A36A5" w:rsidRDefault="006A36A5" w:rsidP="006A36A5">
      <w:pPr>
        <w:pStyle w:val="Standard"/>
        <w:shd w:val="clear" w:color="auto" w:fill="FFFFFF"/>
        <w:rPr>
          <w:rFonts w:ascii="Cambria" w:hAnsi="Cambria"/>
          <w:sz w:val="22"/>
          <w:szCs w:val="22"/>
          <w:lang w:eastAsia="en-US"/>
        </w:rPr>
      </w:pPr>
    </w:p>
    <w:p w14:paraId="29B70AFE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Zaliczki na poczet udzielenia zamówienia</w:t>
      </w:r>
    </w:p>
    <w:p w14:paraId="6E2D8D29" w14:textId="77777777" w:rsidR="006A36A5" w:rsidRDefault="006A36A5" w:rsidP="006A36A5">
      <w:pPr>
        <w:pStyle w:val="Standard"/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udzielenia zaliczek na poczet wykonania zamówienia.</w:t>
      </w:r>
    </w:p>
    <w:p w14:paraId="648D4465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Unieważnienie postępowania </w:t>
      </w:r>
      <w:r>
        <w:rPr>
          <w:rFonts w:ascii="Cambria" w:hAnsi="Cambria"/>
          <w:b/>
          <w:i/>
          <w:iCs/>
          <w:sz w:val="22"/>
          <w:szCs w:val="22"/>
          <w:lang w:eastAsia="en-US"/>
        </w:rPr>
        <w:t>(fakultatywnie)</w:t>
      </w:r>
    </w:p>
    <w:p w14:paraId="1A85C31E" w14:textId="77777777" w:rsidR="006A36A5" w:rsidRDefault="006A36A5" w:rsidP="006A36A5">
      <w:pPr>
        <w:pStyle w:val="Standard"/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Poza możliwością unieważnienia postępowania o udzielenie zamówienia na podstawie art. 255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, zamawiający przewiduje możliwość unieważnienia postępowania, jeżeli środki publiczne, które zamierzał przeznaczyć na sfinansowanie całości lub części zamówienia, nie zostaną mu przyznane.</w:t>
      </w:r>
    </w:p>
    <w:p w14:paraId="189B0302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Pouczenie o środkach ochrony prawnej</w:t>
      </w:r>
    </w:p>
    <w:p w14:paraId="0DCF248B" w14:textId="77777777" w:rsidR="006A36A5" w:rsidRDefault="006A36A5" w:rsidP="006A36A5">
      <w:pPr>
        <w:pStyle w:val="Standard"/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 (art. 505–590).</w:t>
      </w:r>
    </w:p>
    <w:p w14:paraId="5EB9A08A" w14:textId="77777777" w:rsidR="006A36A5" w:rsidRDefault="006A36A5" w:rsidP="006A36A5">
      <w:pPr>
        <w:pStyle w:val="Standard"/>
        <w:numPr>
          <w:ilvl w:val="0"/>
          <w:numId w:val="22"/>
        </w:numPr>
        <w:shd w:val="clear" w:color="auto" w:fill="D6E3BC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 Ochrona danych osobowych zebranych przez zamawiającego w toku postępowania</w:t>
      </w:r>
    </w:p>
    <w:p w14:paraId="1250C93E" w14:textId="77777777" w:rsidR="006A36A5" w:rsidRDefault="006A36A5" w:rsidP="006A36A5">
      <w:pPr>
        <w:pStyle w:val="Standard"/>
        <w:numPr>
          <w:ilvl w:val="0"/>
          <w:numId w:val="39"/>
        </w:numPr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Zamawiający oświadcza, że spełnia wymogi określone w rozporządzeniu Parlamentu Europejskiego i Rady (UE) 2016/679 z  27 kwietnia 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>
        <w:rPr>
          <w:rFonts w:ascii="Cambria" w:hAnsi="Cambria"/>
          <w:sz w:val="22"/>
          <w:szCs w:val="22"/>
          <w:lang w:eastAsia="en-US"/>
        </w:rPr>
        <w:t>Dz.Urz</w:t>
      </w:r>
      <w:proofErr w:type="spellEnd"/>
      <w:r>
        <w:rPr>
          <w:rFonts w:ascii="Cambria" w:hAnsi="Cambria"/>
          <w:sz w:val="22"/>
          <w:szCs w:val="22"/>
          <w:lang w:eastAsia="en-US"/>
        </w:rPr>
        <w:t>. UE L 119 z 4 maja 2016 r.), dalej: RODO, tym samym dane osobowe podane przez wykonawcę  będą przetwarzane zgodnie z RODO oraz zgodnie z przepisami krajowymi.</w:t>
      </w:r>
    </w:p>
    <w:p w14:paraId="404513B5" w14:textId="3E4C1FEA" w:rsidR="006A36A5" w:rsidRDefault="006A36A5" w:rsidP="006A36A5">
      <w:pPr>
        <w:pStyle w:val="Standard"/>
        <w:numPr>
          <w:ilvl w:val="0"/>
          <w:numId w:val="19"/>
        </w:numPr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lastRenderedPageBreak/>
        <w:t xml:space="preserve">Dane osobowe wykonawcy będą przetwarzane na podstawie art. 6 ust. 1 lit. c RODO </w:t>
      </w:r>
      <w:r>
        <w:rPr>
          <w:rFonts w:ascii="Cambria" w:hAnsi="Cambria"/>
          <w:sz w:val="22"/>
          <w:szCs w:val="22"/>
          <w:lang w:eastAsia="en-US"/>
        </w:rPr>
        <w:br/>
        <w:t>w celu związanym z przedmiotowym postępowaniem o udzielenie zamówienia publicznego pn.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caps/>
          <w:color w:val="943634"/>
          <w:spacing w:val="10"/>
          <w:lang w:eastAsia="en-US"/>
        </w:rPr>
        <w:t xml:space="preserve">ZP </w:t>
      </w:r>
      <w:r w:rsidR="00C61BFB">
        <w:rPr>
          <w:rFonts w:ascii="Cambria" w:hAnsi="Cambria"/>
          <w:caps/>
          <w:color w:val="943634"/>
          <w:spacing w:val="10"/>
          <w:lang w:eastAsia="en-US"/>
        </w:rPr>
        <w:t>8</w:t>
      </w:r>
      <w:r>
        <w:rPr>
          <w:rFonts w:ascii="Cambria" w:hAnsi="Cambria"/>
          <w:caps/>
          <w:color w:val="943634"/>
          <w:spacing w:val="10"/>
          <w:lang w:eastAsia="en-US"/>
        </w:rPr>
        <w:t>/2025 OPIEKA poGWARANCYJNA/MAINTENACE, OPIEKA SERWISOWA, OPIEKA POWDROŻENIOWA</w:t>
      </w:r>
      <w:r w:rsidR="001C5C46">
        <w:rPr>
          <w:rFonts w:ascii="Cambria" w:hAnsi="Cambria"/>
          <w:caps/>
          <w:color w:val="943634"/>
          <w:spacing w:val="10"/>
          <w:lang w:eastAsia="en-US"/>
        </w:rPr>
        <w:t>.</w:t>
      </w:r>
    </w:p>
    <w:p w14:paraId="3511EBD5" w14:textId="77777777" w:rsidR="006A36A5" w:rsidRDefault="006A36A5" w:rsidP="006A36A5">
      <w:pPr>
        <w:pStyle w:val="Standard"/>
        <w:numPr>
          <w:ilvl w:val="0"/>
          <w:numId w:val="19"/>
        </w:numPr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, a także art. 6 ustawy z 6 września 2001 r. o dostępie do informacji publicznej.</w:t>
      </w:r>
    </w:p>
    <w:p w14:paraId="0B91257F" w14:textId="77777777" w:rsidR="006A36A5" w:rsidRDefault="006A36A5" w:rsidP="006A36A5">
      <w:pPr>
        <w:pStyle w:val="Standard"/>
        <w:numPr>
          <w:ilvl w:val="0"/>
          <w:numId w:val="19"/>
        </w:numPr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5A5827D1" w14:textId="77777777" w:rsidR="006A36A5" w:rsidRDefault="006A36A5" w:rsidP="006A36A5">
      <w:pPr>
        <w:pStyle w:val="Standard"/>
        <w:numPr>
          <w:ilvl w:val="0"/>
          <w:numId w:val="19"/>
        </w:numPr>
        <w:spacing w:after="200"/>
        <w:jc w:val="both"/>
      </w:pPr>
      <w:r>
        <w:rPr>
          <w:rFonts w:ascii="Cambria" w:hAnsi="Cambria"/>
          <w:color w:val="000000"/>
          <w:sz w:val="22"/>
          <w:szCs w:val="22"/>
          <w:lang w:eastAsia="en-US"/>
        </w:rPr>
        <w:t xml:space="preserve">Klauzula informacyjna, o której mowa w art. 13 ust. 1 i 2 RODO znajduje się </w:t>
      </w:r>
      <w:r>
        <w:rPr>
          <w:rFonts w:ascii="Cambria" w:hAnsi="Cambria"/>
          <w:b/>
          <w:color w:val="000000"/>
          <w:sz w:val="22"/>
          <w:szCs w:val="22"/>
          <w:lang w:eastAsia="en-US"/>
        </w:rPr>
        <w:t>w załączniku nr 4 do SWZ.</w:t>
      </w:r>
    </w:p>
    <w:p w14:paraId="02FC5CFD" w14:textId="77777777" w:rsidR="006A36A5" w:rsidRDefault="006A36A5" w:rsidP="006A36A5">
      <w:pPr>
        <w:pStyle w:val="Standard"/>
        <w:numPr>
          <w:ilvl w:val="0"/>
          <w:numId w:val="19"/>
        </w:numPr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Zamawiający nie planuje przetwarzania danych osobowych wykonawcy w celu innym niż cel określony w lit. b powyżej. Jeżeli administrator będzie planował przetwarzać dane osobowe w celu innym niż cel, w którym dane osobowe zostały zebrane (tj. cel określony w lit. b powyżej), przed takim dalszym przetwarzaniem poinformuje on osobę, której dane dotyczą, o tym innym celu oraz udzieli jej wszelkich innych stosownych informacji, o których mowa w art. 13 ust. 2 RODO.</w:t>
      </w:r>
    </w:p>
    <w:p w14:paraId="26880425" w14:textId="77777777" w:rsidR="006A36A5" w:rsidRDefault="006A36A5" w:rsidP="006A36A5">
      <w:pPr>
        <w:pStyle w:val="Standard"/>
        <w:numPr>
          <w:ilvl w:val="0"/>
          <w:numId w:val="19"/>
        </w:numPr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4B13B5B1" w14:textId="77777777" w:rsidR="006A36A5" w:rsidRDefault="006A36A5" w:rsidP="006A36A5">
      <w:pPr>
        <w:pStyle w:val="Standard"/>
        <w:numPr>
          <w:ilvl w:val="0"/>
          <w:numId w:val="40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4E2E2543" w14:textId="77777777" w:rsidR="006A36A5" w:rsidRDefault="006A36A5" w:rsidP="006A36A5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5B584CA3" w14:textId="77777777" w:rsidR="006A36A5" w:rsidRDefault="006A36A5" w:rsidP="006A36A5">
      <w:pPr>
        <w:pStyle w:val="Standard"/>
        <w:ind w:left="714"/>
        <w:jc w:val="both"/>
        <w:rPr>
          <w:rFonts w:ascii="Cambria" w:hAnsi="Cambria"/>
          <w:sz w:val="22"/>
          <w:szCs w:val="22"/>
          <w:lang w:eastAsia="en-US"/>
        </w:rPr>
      </w:pPr>
    </w:p>
    <w:p w14:paraId="6580E620" w14:textId="77777777" w:rsidR="006A36A5" w:rsidRDefault="006A36A5" w:rsidP="006A36A5">
      <w:pPr>
        <w:pStyle w:val="Standard"/>
        <w:numPr>
          <w:ilvl w:val="0"/>
          <w:numId w:val="19"/>
        </w:numPr>
        <w:spacing w:after="20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W celu zapewnienia, że wykonawca wypełnił ww. obowiązki informacyjne oraz ochrony prawnie uzasadnionych interesów osoby trzeciej, której dane zostały przekazane w związku z udziałem w postępowaniu, wykonawca składa oświadczenia o wypełnieniu przez niego obowiązków informacyjnych przewidzianych w art. 13 lub art. 14 RODO – treść oświadczenia została zawarta </w:t>
      </w:r>
      <w:r>
        <w:rPr>
          <w:rFonts w:ascii="Cambria" w:hAnsi="Cambria"/>
          <w:b/>
          <w:sz w:val="22"/>
          <w:szCs w:val="22"/>
          <w:lang w:eastAsia="en-US"/>
        </w:rPr>
        <w:t xml:space="preserve">w załączniku nr 7a do SWZ </w:t>
      </w:r>
      <w:r>
        <w:rPr>
          <w:rFonts w:ascii="Wingdings" w:hAnsi="Wingdings"/>
          <w:b/>
          <w:sz w:val="22"/>
          <w:szCs w:val="22"/>
          <w:lang w:eastAsia="en-US"/>
        </w:rPr>
        <w:t></w:t>
      </w:r>
      <w:r>
        <w:rPr>
          <w:rFonts w:ascii="Cambria" w:hAnsi="Cambria"/>
          <w:b/>
          <w:sz w:val="22"/>
          <w:szCs w:val="22"/>
          <w:lang w:eastAsia="en-US"/>
        </w:rPr>
        <w:t xml:space="preserve"> Informacje dotyczące wykonawcy.</w:t>
      </w:r>
    </w:p>
    <w:p w14:paraId="1D093C75" w14:textId="77777777" w:rsidR="006A36A5" w:rsidRDefault="006A36A5" w:rsidP="006A36A5">
      <w:pPr>
        <w:pStyle w:val="Standard"/>
        <w:numPr>
          <w:ilvl w:val="0"/>
          <w:numId w:val="19"/>
        </w:numPr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Zamawiający informuje, że:</w:t>
      </w:r>
    </w:p>
    <w:p w14:paraId="06611E63" w14:textId="77777777" w:rsidR="006A36A5" w:rsidRDefault="006A36A5" w:rsidP="006A36A5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Zamawiający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, do upływu terminu na ich wniesienie.</w:t>
      </w:r>
    </w:p>
    <w:p w14:paraId="56D77330" w14:textId="77777777" w:rsidR="006A36A5" w:rsidRDefault="006A36A5" w:rsidP="006A36A5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</w:t>
      </w:r>
      <w:r>
        <w:rPr>
          <w:rFonts w:ascii="Cambria" w:hAnsi="Cambria"/>
          <w:sz w:val="22"/>
          <w:szCs w:val="22"/>
          <w:lang w:eastAsia="en-US"/>
        </w:rPr>
        <w:lastRenderedPageBreak/>
        <w:t>zidentyfikowania osoby fizycznej lub danych dotyczących zdrowia, seksualności lub orientacji seksualnej tej osoby), zebranych w toku postępowania o udzielenie zamówienia.</w:t>
      </w:r>
    </w:p>
    <w:p w14:paraId="226ACD42" w14:textId="77777777" w:rsidR="006A36A5" w:rsidRDefault="006A36A5" w:rsidP="006A36A5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</w:t>
      </w:r>
    </w:p>
    <w:p w14:paraId="76512820" w14:textId="77777777" w:rsidR="006A36A5" w:rsidRDefault="006A36A5" w:rsidP="006A36A5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załączników.</w:t>
      </w:r>
    </w:p>
    <w:p w14:paraId="227D5AF3" w14:textId="77777777" w:rsidR="006A36A5" w:rsidRDefault="006A36A5" w:rsidP="006A36A5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3E16D18D" w14:textId="77777777" w:rsidR="006A36A5" w:rsidRDefault="006A36A5" w:rsidP="006A36A5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0C71EDAF" w14:textId="77777777" w:rsidR="006A36A5" w:rsidRDefault="006A36A5" w:rsidP="006A36A5">
      <w:pPr>
        <w:pStyle w:val="Standard"/>
        <w:shd w:val="clear" w:color="auto" w:fill="FFFFFF"/>
        <w:jc w:val="both"/>
        <w:rPr>
          <w:rFonts w:ascii="Cambria" w:hAnsi="Cambria"/>
          <w:sz w:val="22"/>
          <w:szCs w:val="22"/>
          <w:shd w:val="clear" w:color="auto" w:fill="C0C0C0"/>
          <w:lang w:eastAsia="en-US"/>
        </w:rPr>
      </w:pPr>
    </w:p>
    <w:p w14:paraId="09B815CA" w14:textId="77777777" w:rsidR="006A36A5" w:rsidRDefault="006A36A5" w:rsidP="006A36A5">
      <w:pPr>
        <w:pStyle w:val="Standard"/>
        <w:shd w:val="clear" w:color="auto" w:fill="FFFFFF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Do spraw nieuregulowanych w SWZ mają zastosowanie przepisy ustawy z 11 września 2019 r. – Prawo zamówień publicznych (Dz.U. poz. 2019 ze zm.).</w:t>
      </w:r>
    </w:p>
    <w:p w14:paraId="7628973C" w14:textId="77777777" w:rsidR="006A36A5" w:rsidRDefault="006A36A5" w:rsidP="006A36A5">
      <w:pPr>
        <w:pStyle w:val="Standard"/>
        <w:numPr>
          <w:ilvl w:val="0"/>
          <w:numId w:val="1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8DB3E2"/>
        <w:spacing w:after="240"/>
        <w:ind w:left="284" w:hanging="284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Wymagania stawiane wykonawcy</w:t>
      </w:r>
    </w:p>
    <w:p w14:paraId="0E3EC320" w14:textId="77777777" w:rsidR="006A36A5" w:rsidRDefault="006A36A5" w:rsidP="006A36A5">
      <w:pPr>
        <w:pStyle w:val="Standard"/>
        <w:numPr>
          <w:ilvl w:val="0"/>
          <w:numId w:val="41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Przedmiot zamówienia</w:t>
      </w:r>
    </w:p>
    <w:p w14:paraId="0A1405AD" w14:textId="67FE28A5" w:rsidR="006A36A5" w:rsidRDefault="006A36A5" w:rsidP="006A36A5">
      <w:pPr>
        <w:pStyle w:val="Standard"/>
        <w:numPr>
          <w:ilvl w:val="0"/>
          <w:numId w:val="42"/>
        </w:numPr>
        <w:jc w:val="both"/>
      </w:pPr>
      <w:r w:rsidRPr="001C5C46">
        <w:rPr>
          <w:rFonts w:ascii="Cambria" w:hAnsi="Cambria"/>
          <w:b/>
          <w:sz w:val="22"/>
          <w:szCs w:val="22"/>
          <w:lang w:eastAsia="en-US"/>
        </w:rPr>
        <w:t>Przedmiot zamówienia stanowi:</w:t>
      </w:r>
      <w:r w:rsidRPr="001C5C46">
        <w:rPr>
          <w:rFonts w:ascii="Cambria" w:hAnsi="Cambria"/>
          <w:caps/>
          <w:color w:val="943634"/>
          <w:spacing w:val="10"/>
          <w:lang w:eastAsia="en-US"/>
        </w:rPr>
        <w:t xml:space="preserve"> </w:t>
      </w:r>
      <w:bookmarkStart w:id="4" w:name="_Hlk142037225"/>
      <w:r w:rsidRPr="001C5C46">
        <w:rPr>
          <w:rFonts w:ascii="Cambria" w:hAnsi="Cambria"/>
          <w:caps/>
          <w:color w:val="943634"/>
          <w:spacing w:val="10"/>
          <w:lang w:eastAsia="en-US"/>
        </w:rPr>
        <w:t xml:space="preserve">OPIEKA poGWARANCYJNA/MAINTENACE, OPIEKA SERWISOWA, OPIEKA POWDROŻENIOWA </w:t>
      </w:r>
      <w:bookmarkEnd w:id="4"/>
    </w:p>
    <w:p w14:paraId="3D2A6749" w14:textId="77777777" w:rsidR="006A36A5" w:rsidRDefault="006A36A5" w:rsidP="006A36A5">
      <w:pPr>
        <w:pStyle w:val="Akapitzlist"/>
        <w:widowControl/>
        <w:numPr>
          <w:ilvl w:val="0"/>
          <w:numId w:val="42"/>
        </w:numPr>
        <w:contextualSpacing w:val="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 xml:space="preserve">Wspólny Słownik Zamówień: </w:t>
      </w:r>
    </w:p>
    <w:p w14:paraId="1EC92028" w14:textId="77777777" w:rsidR="006A36A5" w:rsidRDefault="006A36A5" w:rsidP="006A36A5">
      <w:pPr>
        <w:ind w:left="709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Główny kod: </w:t>
      </w:r>
      <w:r>
        <w:rPr>
          <w:rFonts w:ascii="Cambria" w:hAnsi="Cambria"/>
          <w:b/>
          <w:sz w:val="22"/>
          <w:szCs w:val="22"/>
        </w:rPr>
        <w:tab/>
        <w:t>CPV: 72000000-5 - Usługi informatyczne</w:t>
      </w:r>
    </w:p>
    <w:p w14:paraId="00C55B8E" w14:textId="77777777" w:rsidR="00CD00F8" w:rsidRDefault="00CD00F8" w:rsidP="006A36A5">
      <w:pPr>
        <w:ind w:left="709"/>
        <w:jc w:val="both"/>
        <w:rPr>
          <w:rFonts w:ascii="Cambria" w:hAnsi="Cambria"/>
          <w:b/>
          <w:sz w:val="22"/>
          <w:szCs w:val="22"/>
        </w:rPr>
      </w:pPr>
    </w:p>
    <w:p w14:paraId="31667D96" w14:textId="1C6A2659" w:rsidR="00CD00F8" w:rsidRDefault="006A36A5" w:rsidP="006A36A5">
      <w:pPr>
        <w:pStyle w:val="Standard"/>
        <w:widowControl w:val="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Zakres przedmiotu zamówienia ujęty w zał. nr 1 do SWZ obejmuje: świadczenie usług</w:t>
      </w:r>
      <w:r>
        <w:t xml:space="preserve"> </w:t>
      </w:r>
      <w:r>
        <w:rPr>
          <w:rFonts w:ascii="Cambria" w:hAnsi="Cambria"/>
          <w:b/>
          <w:sz w:val="22"/>
          <w:szCs w:val="22"/>
          <w:lang w:eastAsia="en-US"/>
        </w:rPr>
        <w:t>opieki pogwarancyjnej/</w:t>
      </w:r>
      <w:proofErr w:type="spellStart"/>
      <w:r>
        <w:rPr>
          <w:rFonts w:ascii="Cambria" w:hAnsi="Cambria"/>
          <w:b/>
          <w:sz w:val="22"/>
          <w:szCs w:val="22"/>
          <w:lang w:eastAsia="en-US"/>
        </w:rPr>
        <w:t>maintenace</w:t>
      </w:r>
      <w:proofErr w:type="spellEnd"/>
      <w:r>
        <w:rPr>
          <w:rFonts w:ascii="Cambria" w:hAnsi="Cambria"/>
          <w:b/>
          <w:sz w:val="22"/>
          <w:szCs w:val="22"/>
          <w:lang w:eastAsia="en-US"/>
        </w:rPr>
        <w:t xml:space="preserve">, opieki serwisowej, opieki powdrożeniowej </w:t>
      </w:r>
      <w:r w:rsidR="00CD00F8">
        <w:rPr>
          <w:rFonts w:ascii="Cambria" w:hAnsi="Cambria"/>
          <w:b/>
          <w:sz w:val="22"/>
          <w:szCs w:val="22"/>
          <w:lang w:eastAsia="en-US"/>
        </w:rPr>
        <w:t>w podziale na części:</w:t>
      </w:r>
    </w:p>
    <w:p w14:paraId="4B541588" w14:textId="77777777" w:rsidR="00CD00F8" w:rsidRDefault="00CD00F8" w:rsidP="006A36A5">
      <w:pPr>
        <w:pStyle w:val="Standard"/>
        <w:widowControl w:val="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 xml:space="preserve">- Zadanie nr 1 - </w:t>
      </w:r>
      <w:r w:rsidR="006A36A5">
        <w:rPr>
          <w:rFonts w:ascii="Cambria" w:hAnsi="Cambria"/>
          <w:b/>
          <w:sz w:val="22"/>
          <w:szCs w:val="22"/>
          <w:lang w:eastAsia="en-US"/>
        </w:rPr>
        <w:t>SIMPLE.ERP</w:t>
      </w:r>
    </w:p>
    <w:p w14:paraId="05112EEA" w14:textId="0D49E121" w:rsidR="00CD00F8" w:rsidRDefault="00CD00F8" w:rsidP="006A36A5">
      <w:pPr>
        <w:pStyle w:val="Standard"/>
        <w:widowControl w:val="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- Zadanie nr 2 –</w:t>
      </w:r>
      <w:r w:rsidR="006A36A5">
        <w:rPr>
          <w:rFonts w:ascii="Cambria" w:hAnsi="Cambria"/>
          <w:b/>
          <w:sz w:val="22"/>
          <w:szCs w:val="22"/>
          <w:lang w:eastAsia="en-US"/>
        </w:rPr>
        <w:t xml:space="preserve"> XPRIMER</w:t>
      </w:r>
    </w:p>
    <w:p w14:paraId="24E360B2" w14:textId="0C776386" w:rsidR="006A36A5" w:rsidRDefault="00CD00F8" w:rsidP="006A36A5">
      <w:pPr>
        <w:pStyle w:val="Standard"/>
        <w:widowControl w:val="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- Zadanie nr 3 -</w:t>
      </w:r>
      <w:r w:rsidR="006A36A5">
        <w:rPr>
          <w:rFonts w:ascii="Cambria" w:hAnsi="Cambria"/>
          <w:b/>
          <w:sz w:val="22"/>
          <w:szCs w:val="22"/>
          <w:lang w:eastAsia="en-US"/>
        </w:rPr>
        <w:t xml:space="preserve"> MEDICOM</w:t>
      </w:r>
    </w:p>
    <w:p w14:paraId="42014F0D" w14:textId="77777777" w:rsidR="006A36A5" w:rsidRDefault="006A36A5" w:rsidP="006A36A5">
      <w:pPr>
        <w:pStyle w:val="Standard"/>
        <w:widowControl w:val="0"/>
        <w:rPr>
          <w:rFonts w:ascii="Cambria" w:hAnsi="Cambria"/>
          <w:b/>
          <w:sz w:val="22"/>
          <w:szCs w:val="22"/>
          <w:lang w:eastAsia="en-US"/>
        </w:rPr>
      </w:pPr>
    </w:p>
    <w:p w14:paraId="47427D04" w14:textId="77777777" w:rsidR="006A36A5" w:rsidRDefault="006A36A5" w:rsidP="006A36A5">
      <w:pPr>
        <w:pStyle w:val="Standard"/>
        <w:numPr>
          <w:ilvl w:val="0"/>
          <w:numId w:val="43"/>
        </w:numPr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Szczegółowy opis przedmiotu zamówienia, opis wymagań zamawiającego w zakresie realizacji i odbioru określają:</w:t>
      </w:r>
    </w:p>
    <w:p w14:paraId="5CC2CD61" w14:textId="77777777" w:rsidR="006A36A5" w:rsidRDefault="006A36A5" w:rsidP="006A36A5">
      <w:pPr>
        <w:pStyle w:val="Standard"/>
        <w:numPr>
          <w:ilvl w:val="0"/>
          <w:numId w:val="4"/>
        </w:numPr>
        <w:jc w:val="both"/>
      </w:pPr>
      <w:r>
        <w:rPr>
          <w:rFonts w:ascii="Cambria" w:hAnsi="Cambria"/>
          <w:sz w:val="22"/>
          <w:szCs w:val="22"/>
          <w:lang w:eastAsia="en-US"/>
        </w:rPr>
        <w:t>opis przedmiotu zamówieni</w:t>
      </w:r>
      <w:r>
        <w:rPr>
          <w:rFonts w:ascii="Cambria" w:hAnsi="Cambria"/>
          <w:color w:val="000000"/>
          <w:sz w:val="22"/>
          <w:szCs w:val="22"/>
          <w:lang w:eastAsia="en-US"/>
        </w:rPr>
        <w:t xml:space="preserve">a </w:t>
      </w:r>
      <w:r>
        <w:rPr>
          <w:rFonts w:ascii="Cambria" w:hAnsi="Cambria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Cambria" w:hAnsi="Cambria"/>
          <w:color w:val="000000"/>
          <w:sz w:val="22"/>
          <w:szCs w:val="22"/>
          <w:lang w:eastAsia="en-US"/>
        </w:rPr>
        <w:t>– załącznik nr 1 do SWZ,</w:t>
      </w:r>
    </w:p>
    <w:p w14:paraId="384DF4A8" w14:textId="77777777" w:rsidR="006A36A5" w:rsidRDefault="006A36A5" w:rsidP="006A36A5">
      <w:pPr>
        <w:pStyle w:val="Standard"/>
        <w:numPr>
          <w:ilvl w:val="0"/>
          <w:numId w:val="4"/>
        </w:numPr>
        <w:spacing w:after="200"/>
        <w:jc w:val="both"/>
      </w:pPr>
      <w:r>
        <w:rPr>
          <w:rFonts w:ascii="Cambria" w:hAnsi="Cambria"/>
          <w:color w:val="000000"/>
          <w:sz w:val="22"/>
          <w:szCs w:val="22"/>
          <w:lang w:eastAsia="en-US"/>
        </w:rPr>
        <w:t>projektowane postanowienia umowy – załącznik nr 2 do SWZ.</w:t>
      </w:r>
    </w:p>
    <w:p w14:paraId="21AF9285" w14:textId="77777777" w:rsidR="006A36A5" w:rsidRDefault="006A36A5" w:rsidP="006A36A5">
      <w:pPr>
        <w:pStyle w:val="Standard"/>
        <w:spacing w:after="24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Wszystkie wymagania określone w dokumentach wskazanych powyżej stanowią wymagania minimalne, a ich spełnienie jest obligatoryjne. Niespełnienie ww. wymagań minimalnych będzie </w:t>
      </w:r>
      <w:r>
        <w:rPr>
          <w:rFonts w:ascii="Cambria" w:hAnsi="Cambria"/>
          <w:sz w:val="22"/>
          <w:szCs w:val="22"/>
          <w:lang w:eastAsia="en-US"/>
        </w:rPr>
        <w:lastRenderedPageBreak/>
        <w:t xml:space="preserve">skutkować odrzuceniem oferty jako niezgodnej z warunkami zamówienia na podstawie art. 226 ust. 1 pkt 5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</w:t>
      </w:r>
    </w:p>
    <w:p w14:paraId="6794C8B6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Rozwiązania równoważne</w:t>
      </w:r>
    </w:p>
    <w:p w14:paraId="51E4EA7F" w14:textId="77777777" w:rsidR="006A36A5" w:rsidRDefault="006A36A5" w:rsidP="006A36A5">
      <w:pPr>
        <w:pStyle w:val="Standard"/>
        <w:spacing w:after="20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Wykonawca, który powołuje się na rozwiązania równoważne, jest zobowiązany wykazać, że oferowane przez niego rozwiązanie spełnia wymagania określone przez zamawiającego. W takim przypadku, wykonawca załącza do oferty wykaz rozwiązań równoważnych wraz z jego opisem lub normami.</w:t>
      </w:r>
    </w:p>
    <w:p w14:paraId="5604F80E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Wymagania w zakresie zatrudniania przez wykonawcę lub podwykonawcę osób na podstawie stosunku pracy</w:t>
      </w:r>
    </w:p>
    <w:p w14:paraId="17AD1CD6" w14:textId="5B7E1FFD" w:rsidR="006A36A5" w:rsidRDefault="006A36A5" w:rsidP="006A36A5">
      <w:pPr>
        <w:pStyle w:val="Standard"/>
        <w:ind w:left="15"/>
      </w:pPr>
      <w:r>
        <w:rPr>
          <w:b/>
          <w:bCs/>
          <w:color w:val="000000"/>
          <w:sz w:val="22"/>
          <w:szCs w:val="22"/>
        </w:rPr>
        <w:t>- NIE DOTYCZY</w:t>
      </w:r>
    </w:p>
    <w:p w14:paraId="6737F8DC" w14:textId="77777777" w:rsidR="006A36A5" w:rsidRDefault="006A36A5" w:rsidP="006A36A5">
      <w:pPr>
        <w:pStyle w:val="Standard"/>
        <w:ind w:left="30"/>
        <w:jc w:val="both"/>
        <w:rPr>
          <w:rFonts w:ascii="Cambria" w:hAnsi="Cambria"/>
          <w:sz w:val="22"/>
          <w:szCs w:val="22"/>
        </w:rPr>
      </w:pPr>
    </w:p>
    <w:p w14:paraId="6952F5D2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 xml:space="preserve">Wymagania w zakresie zatrudnienia osób, o których mowa w art. 96 ust. 2 pkt 2 ustawy </w:t>
      </w:r>
      <w:proofErr w:type="spellStart"/>
      <w:r>
        <w:rPr>
          <w:rFonts w:ascii="Cambria" w:hAnsi="Cambria"/>
          <w:b/>
          <w:sz w:val="22"/>
          <w:szCs w:val="22"/>
          <w:lang w:eastAsia="en-US"/>
        </w:rPr>
        <w:t>Pzp</w:t>
      </w:r>
      <w:proofErr w:type="spellEnd"/>
    </w:p>
    <w:p w14:paraId="2EAD7AB1" w14:textId="77777777" w:rsidR="006A36A5" w:rsidRDefault="006A36A5" w:rsidP="006A36A5">
      <w:pPr>
        <w:pStyle w:val="Standard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t>- NIE DOTYCZY</w:t>
      </w:r>
    </w:p>
    <w:p w14:paraId="5048A660" w14:textId="77777777" w:rsidR="006A36A5" w:rsidRDefault="006A36A5" w:rsidP="006A36A5">
      <w:pPr>
        <w:pStyle w:val="Standard"/>
        <w:shd w:val="clear" w:color="auto" w:fill="FFFFFF"/>
        <w:jc w:val="both"/>
        <w:rPr>
          <w:rFonts w:ascii="Cambria" w:hAnsi="Cambria"/>
          <w:sz w:val="22"/>
          <w:szCs w:val="22"/>
        </w:rPr>
      </w:pPr>
    </w:p>
    <w:p w14:paraId="0E23950F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Informacja o przedmiotowych środkach dowodowych</w:t>
      </w:r>
    </w:p>
    <w:p w14:paraId="061A0E4F" w14:textId="77777777" w:rsidR="006A36A5" w:rsidRDefault="006A36A5" w:rsidP="006A36A5">
      <w:pPr>
        <w:pStyle w:val="Standard"/>
        <w:ind w:left="-15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 żąda, by wykonawca złożył wraz z ofertą następujące, przedmiotowe środki dowodowe:</w:t>
      </w:r>
    </w:p>
    <w:p w14:paraId="30A3A678" w14:textId="77777777" w:rsidR="006A36A5" w:rsidRDefault="006A36A5" w:rsidP="006A36A5">
      <w:pPr>
        <w:pStyle w:val="Standard"/>
        <w:ind w:left="-15"/>
        <w:jc w:val="both"/>
        <w:rPr>
          <w:rFonts w:ascii="Cambria" w:hAnsi="Cambria"/>
          <w:b/>
          <w:bCs/>
          <w:sz w:val="22"/>
          <w:szCs w:val="22"/>
        </w:rPr>
      </w:pPr>
    </w:p>
    <w:p w14:paraId="11362529" w14:textId="77777777" w:rsidR="006A36A5" w:rsidRDefault="006A36A5" w:rsidP="006A36A5">
      <w:pPr>
        <w:pStyle w:val="Standard"/>
        <w:numPr>
          <w:ilvl w:val="0"/>
          <w:numId w:val="44"/>
        </w:numPr>
        <w:ind w:left="0" w:firstLine="0"/>
        <w:jc w:val="both"/>
      </w:pPr>
      <w:r>
        <w:rPr>
          <w:rFonts w:ascii="Cambria" w:hAnsi="Cambria" w:cs="Tahoma"/>
          <w:iCs/>
          <w:sz w:val="22"/>
          <w:szCs w:val="22"/>
        </w:rPr>
        <w:t>O</w:t>
      </w:r>
      <w:r>
        <w:rPr>
          <w:rFonts w:ascii="Cambria" w:hAnsi="Cambria" w:cs="Tahoma"/>
          <w:sz w:val="22"/>
          <w:szCs w:val="22"/>
        </w:rPr>
        <w:t>świadczenie Wykonawcy, że oferowane usługi spełniają wszystkie wymagania Zamawiającego wskazane w zał. nr 1 Opisie przedmiotu zamówienia.</w:t>
      </w:r>
    </w:p>
    <w:p w14:paraId="653C4805" w14:textId="77777777" w:rsidR="006A36A5" w:rsidRDefault="006A36A5" w:rsidP="006A36A5">
      <w:pPr>
        <w:pStyle w:val="Standard"/>
        <w:rPr>
          <w:rFonts w:ascii="Cambria" w:hAnsi="Cambria"/>
          <w:sz w:val="22"/>
          <w:szCs w:val="22"/>
        </w:rPr>
      </w:pPr>
    </w:p>
    <w:p w14:paraId="54A3D583" w14:textId="77777777" w:rsidR="006A36A5" w:rsidRDefault="006A36A5" w:rsidP="006A36A5">
      <w:pPr>
        <w:pStyle w:val="Standard"/>
        <w:ind w:left="-15"/>
        <w:jc w:val="both"/>
      </w:pPr>
      <w:r>
        <w:rPr>
          <w:rFonts w:ascii="Cambria" w:hAnsi="Cambria" w:cs="Tahoma"/>
          <w:sz w:val="22"/>
          <w:szCs w:val="22"/>
        </w:rPr>
        <w:t>Na każde pisemne wezwanie Zamawiającego, Wykonawca dostarczy dokumenty potwierdzające spełnienie powyższego wymogu.</w:t>
      </w:r>
    </w:p>
    <w:p w14:paraId="2C42D96F" w14:textId="77777777" w:rsidR="006A36A5" w:rsidRDefault="006A36A5" w:rsidP="006A36A5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</w:p>
    <w:p w14:paraId="1B9C3ECF" w14:textId="77777777" w:rsidR="006A36A5" w:rsidRDefault="006A36A5" w:rsidP="006A36A5">
      <w:pPr>
        <w:pStyle w:val="Standard"/>
        <w:numPr>
          <w:ilvl w:val="0"/>
          <w:numId w:val="44"/>
        </w:numPr>
        <w:ind w:hanging="720"/>
        <w:jc w:val="both"/>
      </w:pPr>
      <w:r>
        <w:rPr>
          <w:rFonts w:ascii="Cambria" w:hAnsi="Cambria"/>
          <w:bCs/>
          <w:iCs/>
          <w:sz w:val="22"/>
          <w:szCs w:val="22"/>
        </w:rPr>
        <w:t>Oświadczenie o niepodleganiu wykluczeniu oraz spełnianiu warunków udziału (zał. nr 6 do SWZ)</w:t>
      </w:r>
    </w:p>
    <w:p w14:paraId="5422499D" w14:textId="77777777" w:rsidR="006A36A5" w:rsidRDefault="006A36A5" w:rsidP="006A36A5">
      <w:pPr>
        <w:pStyle w:val="Standard"/>
        <w:ind w:left="720"/>
        <w:jc w:val="both"/>
        <w:rPr>
          <w:rFonts w:ascii="Cambria" w:hAnsi="Cambria"/>
          <w:sz w:val="22"/>
          <w:szCs w:val="22"/>
        </w:rPr>
      </w:pPr>
    </w:p>
    <w:p w14:paraId="426EF1A3" w14:textId="77777777" w:rsidR="006A36A5" w:rsidRDefault="006A36A5" w:rsidP="006A36A5">
      <w:pPr>
        <w:pStyle w:val="Standard"/>
        <w:numPr>
          <w:ilvl w:val="0"/>
          <w:numId w:val="44"/>
        </w:numPr>
        <w:ind w:left="0" w:firstLine="0"/>
        <w:jc w:val="both"/>
      </w:pPr>
      <w:r>
        <w:rPr>
          <w:rFonts w:ascii="Cambria" w:hAnsi="Cambria"/>
          <w:iCs/>
          <w:sz w:val="22"/>
          <w:szCs w:val="22"/>
        </w:rPr>
        <w:t>Oświadczenie wykonawcy o przynależności albo braku przynależności do tej samej grupy kapitałowej (zał. Nr 8 do SWZ)</w:t>
      </w:r>
    </w:p>
    <w:p w14:paraId="3538DFBE" w14:textId="77777777" w:rsidR="006A36A5" w:rsidRDefault="006A36A5" w:rsidP="006A36A5">
      <w:pPr>
        <w:pStyle w:val="Standard"/>
        <w:jc w:val="both"/>
        <w:rPr>
          <w:rFonts w:ascii="Cambria" w:hAnsi="Cambria"/>
          <w:sz w:val="22"/>
          <w:szCs w:val="22"/>
        </w:rPr>
      </w:pPr>
    </w:p>
    <w:p w14:paraId="61EC5A95" w14:textId="77777777" w:rsidR="006A36A5" w:rsidRDefault="006A36A5" w:rsidP="006A36A5">
      <w:pPr>
        <w:pStyle w:val="Standard"/>
        <w:numPr>
          <w:ilvl w:val="0"/>
          <w:numId w:val="44"/>
        </w:numPr>
        <w:ind w:hanging="720"/>
        <w:jc w:val="both"/>
      </w:pPr>
      <w:r>
        <w:rPr>
          <w:rFonts w:ascii="Cambria" w:hAnsi="Cambria"/>
          <w:sz w:val="22"/>
          <w:szCs w:val="22"/>
        </w:rPr>
        <w:t xml:space="preserve">Oświadczenie od wykonawcy w zakresie wypełnienia obowiązków informacyjnych przewidzianych w art. 13 lub art. 14 RODO </w:t>
      </w:r>
      <w:r>
        <w:rPr>
          <w:rFonts w:ascii="Cambria" w:hAnsi="Cambria"/>
          <w:bCs/>
          <w:iCs/>
          <w:sz w:val="22"/>
          <w:szCs w:val="22"/>
        </w:rPr>
        <w:t>(zał. nr 7a do SWZ)</w:t>
      </w:r>
    </w:p>
    <w:p w14:paraId="435BE8CF" w14:textId="77777777" w:rsidR="006A36A5" w:rsidRDefault="006A36A5" w:rsidP="006A36A5">
      <w:pPr>
        <w:pStyle w:val="Standard"/>
        <w:jc w:val="both"/>
        <w:rPr>
          <w:rFonts w:ascii="Cambria" w:hAnsi="Cambria"/>
          <w:sz w:val="22"/>
          <w:szCs w:val="22"/>
        </w:rPr>
      </w:pPr>
    </w:p>
    <w:p w14:paraId="37FF2F82" w14:textId="77777777" w:rsidR="006A36A5" w:rsidRDefault="006A36A5" w:rsidP="006A36A5">
      <w:pPr>
        <w:pStyle w:val="Standard"/>
        <w:numPr>
          <w:ilvl w:val="0"/>
          <w:numId w:val="44"/>
        </w:numPr>
        <w:ind w:left="0" w:firstLine="0"/>
        <w:jc w:val="both"/>
      </w:pPr>
      <w:r>
        <w:rPr>
          <w:rFonts w:ascii="Cambria" w:hAnsi="Cambria"/>
          <w:sz w:val="22"/>
          <w:szCs w:val="22"/>
        </w:rPr>
        <w:t xml:space="preserve">Oświadczenie o podwykonawcach </w:t>
      </w:r>
      <w:r>
        <w:rPr>
          <w:rFonts w:ascii="Cambria" w:hAnsi="Cambria"/>
          <w:bCs/>
          <w:iCs/>
          <w:sz w:val="22"/>
          <w:szCs w:val="22"/>
        </w:rPr>
        <w:t>(zał. nr 7b do SWZ)</w:t>
      </w:r>
    </w:p>
    <w:p w14:paraId="53CE4DB1" w14:textId="77777777" w:rsidR="006A36A5" w:rsidRDefault="006A36A5" w:rsidP="006A36A5">
      <w:pPr>
        <w:pStyle w:val="Standard"/>
        <w:jc w:val="both"/>
        <w:rPr>
          <w:rFonts w:ascii="Cambria" w:hAnsi="Cambria"/>
          <w:bCs/>
          <w:iCs/>
          <w:sz w:val="22"/>
          <w:szCs w:val="22"/>
        </w:rPr>
      </w:pPr>
    </w:p>
    <w:p w14:paraId="2C87535F" w14:textId="77777777" w:rsidR="006A36A5" w:rsidRDefault="006A36A5" w:rsidP="006A36A5">
      <w:pPr>
        <w:pStyle w:val="Standard"/>
        <w:jc w:val="both"/>
      </w:pPr>
      <w:r>
        <w:rPr>
          <w:rFonts w:ascii="Cambria" w:hAnsi="Cambria"/>
          <w:bCs/>
          <w:iCs/>
          <w:sz w:val="22"/>
          <w:szCs w:val="22"/>
        </w:rPr>
        <w:t>Zamawiający może żądać od wykonawców wyjaśnień dotyczących treści przedmiotowych środków dowodowych.</w:t>
      </w:r>
    </w:p>
    <w:p w14:paraId="5E9635B5" w14:textId="77777777" w:rsidR="006A36A5" w:rsidRDefault="006A36A5" w:rsidP="006A36A5">
      <w:pPr>
        <w:pStyle w:val="Standard"/>
        <w:ind w:left="1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zastrzega, że jeżeli Wykonawca, nie złoży przedmiotowych środków dowodowych lub złożone przedmiotowe środki dowodowe będą niekompletne, zamawiający wezwie do ich złożenia lub uzupełnienia w wyznaczonym terminie. W przypadku, o którym mowa powyżej, wezwania do uzupełnienia nie stosuje się, jeżeli przedmiotowy środek dowodowy służy potwierdzeniu zgodności z cechami lub kryteriami określonymi w opisie kryteriów oceny ofert, pomimo złożenia przedmiotowego środka dowodowego, oferta podlega odrzuceniu albo zachodzą przesłanki unieważnienia postępowania.</w:t>
      </w:r>
    </w:p>
    <w:p w14:paraId="4397448F" w14:textId="77777777" w:rsidR="006A36A5" w:rsidRDefault="006A36A5" w:rsidP="006A36A5">
      <w:pPr>
        <w:pStyle w:val="Standard"/>
        <w:ind w:left="3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Zamawiający akceptuje równoważne przedmiotowe środki dowodowe, jeśli potwierdzają, że oferowane świadczenia spełniają określone przez zamawiającego wymagania, cechy lub kryteria.</w:t>
      </w:r>
    </w:p>
    <w:p w14:paraId="1D2DF9B1" w14:textId="77777777" w:rsidR="006A36A5" w:rsidRDefault="006A36A5" w:rsidP="006A36A5">
      <w:pPr>
        <w:pStyle w:val="Standard"/>
        <w:ind w:left="-142"/>
        <w:jc w:val="both"/>
        <w:rPr>
          <w:rFonts w:ascii="Cambria" w:hAnsi="Cambria"/>
          <w:sz w:val="22"/>
          <w:szCs w:val="22"/>
        </w:rPr>
      </w:pPr>
    </w:p>
    <w:p w14:paraId="07D0C9AE" w14:textId="77777777" w:rsidR="006A36A5" w:rsidRDefault="006A36A5" w:rsidP="006A36A5">
      <w:pPr>
        <w:pStyle w:val="Standard"/>
        <w:ind w:left="15"/>
        <w:jc w:val="both"/>
      </w:pPr>
      <w:r>
        <w:rPr>
          <w:rFonts w:ascii="Cambria" w:hAnsi="Cambria"/>
          <w:sz w:val="22"/>
          <w:szCs w:val="22"/>
        </w:rPr>
        <w:t>Zamawiający przewiduje/</w:t>
      </w:r>
      <w:r>
        <w:rPr>
          <w:rFonts w:ascii="Cambria" w:hAnsi="Cambria"/>
          <w:strike/>
          <w:sz w:val="22"/>
          <w:szCs w:val="22"/>
        </w:rPr>
        <w:t>nie przewiduje</w:t>
      </w:r>
      <w:r>
        <w:rPr>
          <w:rFonts w:ascii="Cambria" w:hAnsi="Cambria"/>
          <w:sz w:val="22"/>
          <w:szCs w:val="22"/>
        </w:rPr>
        <w:t xml:space="preserve"> uzupełnienia przedmiotowych środków dowodowych.</w:t>
      </w:r>
    </w:p>
    <w:p w14:paraId="6FD5CB89" w14:textId="77777777" w:rsidR="006A36A5" w:rsidRDefault="006A36A5" w:rsidP="006A36A5">
      <w:pPr>
        <w:pStyle w:val="Standard"/>
        <w:jc w:val="both"/>
        <w:rPr>
          <w:rFonts w:ascii="Cambria" w:hAnsi="Cambria"/>
          <w:color w:val="FF0000"/>
          <w:sz w:val="22"/>
          <w:szCs w:val="22"/>
        </w:rPr>
      </w:pPr>
    </w:p>
    <w:p w14:paraId="77EE30DD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Termin wykonania zamówienia</w:t>
      </w:r>
    </w:p>
    <w:p w14:paraId="07D59649" w14:textId="4AC6A7D3" w:rsidR="006A36A5" w:rsidRDefault="006A36A5" w:rsidP="006A36A5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wymaga, aby zamówienie zostało wykonane </w:t>
      </w:r>
      <w:r>
        <w:rPr>
          <w:rFonts w:ascii="Cambria" w:hAnsi="Cambria"/>
          <w:b/>
          <w:sz w:val="22"/>
          <w:szCs w:val="22"/>
          <w:lang w:eastAsia="en-US"/>
        </w:rPr>
        <w:t xml:space="preserve">w terminie </w:t>
      </w:r>
      <w:r w:rsidR="006A761C">
        <w:rPr>
          <w:rFonts w:ascii="Cambria" w:hAnsi="Cambria"/>
          <w:b/>
          <w:sz w:val="22"/>
          <w:szCs w:val="22"/>
          <w:lang w:eastAsia="en-US"/>
        </w:rPr>
        <w:t>7</w:t>
      </w:r>
      <w:r>
        <w:rPr>
          <w:rFonts w:ascii="Cambria" w:hAnsi="Cambria"/>
          <w:b/>
          <w:sz w:val="22"/>
          <w:szCs w:val="22"/>
          <w:lang w:eastAsia="en-US"/>
        </w:rPr>
        <w:t xml:space="preserve"> miesięcy od dnia podpisania umowy.</w:t>
      </w:r>
    </w:p>
    <w:p w14:paraId="27F315B5" w14:textId="77777777" w:rsidR="006A36A5" w:rsidRDefault="006A36A5" w:rsidP="006A36A5">
      <w:pPr>
        <w:pStyle w:val="Standard"/>
        <w:jc w:val="both"/>
        <w:rPr>
          <w:rFonts w:ascii="Cambria" w:hAnsi="Cambria"/>
          <w:b/>
          <w:color w:val="FF0000"/>
          <w:sz w:val="22"/>
          <w:szCs w:val="22"/>
          <w:lang w:eastAsia="en-US"/>
        </w:rPr>
      </w:pPr>
    </w:p>
    <w:p w14:paraId="33949A85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Informacja o warunkach udziału w postępowaniu o udzielenie zamówienia</w:t>
      </w:r>
    </w:p>
    <w:p w14:paraId="66F8AB05" w14:textId="77777777" w:rsidR="006A36A5" w:rsidRDefault="006A36A5" w:rsidP="006A36A5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Na podstawie art. 112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, zamawiający określa warunek/warunki udziału w postępowaniu </w:t>
      </w:r>
      <w:r>
        <w:rPr>
          <w:rFonts w:ascii="Cambria" w:hAnsi="Cambria"/>
          <w:b/>
          <w:sz w:val="22"/>
          <w:szCs w:val="22"/>
          <w:lang w:eastAsia="en-US"/>
        </w:rPr>
        <w:t>dotyczący/-e:</w:t>
      </w:r>
    </w:p>
    <w:p w14:paraId="6CC5BC53" w14:textId="77777777" w:rsidR="006A36A5" w:rsidRDefault="006A36A5" w:rsidP="006A36A5">
      <w:pPr>
        <w:pStyle w:val="Standard"/>
        <w:jc w:val="both"/>
        <w:rPr>
          <w:rFonts w:ascii="Cambria" w:hAnsi="Cambria"/>
          <w:b/>
          <w:sz w:val="22"/>
          <w:szCs w:val="22"/>
          <w:lang w:eastAsia="en-US"/>
        </w:rPr>
      </w:pPr>
    </w:p>
    <w:p w14:paraId="78D6B05D" w14:textId="77777777" w:rsidR="006A36A5" w:rsidRDefault="006A36A5" w:rsidP="006A36A5">
      <w:pPr>
        <w:pStyle w:val="Standard"/>
        <w:numPr>
          <w:ilvl w:val="0"/>
          <w:numId w:val="29"/>
        </w:numPr>
        <w:ind w:left="0" w:firstLine="0"/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  <w:r>
        <w:rPr>
          <w:rFonts w:ascii="Cambria" w:hAnsi="Cambria"/>
          <w:b/>
          <w:sz w:val="22"/>
          <w:szCs w:val="22"/>
          <w:u w:val="single"/>
          <w:lang w:eastAsia="en-US"/>
        </w:rPr>
        <w:t>zdolności do występowania w obrocie gospodarczym:</w:t>
      </w:r>
    </w:p>
    <w:p w14:paraId="5F38D57F" w14:textId="77777777" w:rsidR="006A36A5" w:rsidRDefault="006A36A5" w:rsidP="006A36A5">
      <w:pPr>
        <w:pStyle w:val="Standard"/>
        <w:ind w:left="-3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uzna, że wykonawca spełnia warunek w zakresie jeżeli: Odpis z właściwego rejestru lub z centralnej ewidencji i informacji o działalności gospodarczej, jeżeli odrębne przepisy wymagają wpisu do rejestru lub ewidencji, w celu potwierdzenia braku podstaw wykluczenia na podstawie art. 24 ust. 5 pkt 1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</w:t>
      </w:r>
    </w:p>
    <w:p w14:paraId="226350C4" w14:textId="77777777" w:rsidR="006A36A5" w:rsidRDefault="006A36A5" w:rsidP="006A36A5">
      <w:pPr>
        <w:pStyle w:val="Standard"/>
        <w:ind w:left="-142"/>
        <w:jc w:val="both"/>
        <w:rPr>
          <w:rFonts w:ascii="Cambria" w:hAnsi="Cambria"/>
          <w:b/>
          <w:i/>
          <w:color w:val="002060"/>
          <w:sz w:val="22"/>
          <w:szCs w:val="22"/>
          <w:lang w:eastAsia="en-US"/>
        </w:rPr>
      </w:pPr>
    </w:p>
    <w:p w14:paraId="571E2AB2" w14:textId="77777777" w:rsidR="006A36A5" w:rsidRDefault="006A36A5" w:rsidP="006A36A5">
      <w:pPr>
        <w:pStyle w:val="Standard"/>
        <w:numPr>
          <w:ilvl w:val="0"/>
          <w:numId w:val="29"/>
        </w:numPr>
        <w:ind w:left="-15" w:firstLine="15"/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  <w:r>
        <w:rPr>
          <w:rFonts w:ascii="Cambria" w:hAnsi="Cambria"/>
          <w:b/>
          <w:sz w:val="22"/>
          <w:szCs w:val="22"/>
          <w:u w:val="single"/>
          <w:lang w:eastAsia="en-US"/>
        </w:rPr>
        <w:t>uprawnień do prowadzenia określonej działalności gospodarczej lub zawodowej, o ile wynika to z odrębnych przepisów:</w:t>
      </w:r>
    </w:p>
    <w:p w14:paraId="3B58D10C" w14:textId="77777777" w:rsidR="006A36A5" w:rsidRDefault="006A36A5" w:rsidP="006A36A5">
      <w:pPr>
        <w:pStyle w:val="Standard"/>
        <w:ind w:left="-15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uzna, że </w:t>
      </w:r>
      <w:r>
        <w:rPr>
          <w:rFonts w:ascii="Cambria" w:hAnsi="Cambria"/>
          <w:color w:val="000000"/>
          <w:sz w:val="22"/>
          <w:szCs w:val="22"/>
          <w:lang w:eastAsia="en-US"/>
        </w:rPr>
        <w:t>wykonawca spełnia warunek w zakresie:  jeżeli</w:t>
      </w:r>
      <w:r>
        <w:rPr>
          <w:rFonts w:ascii="Cambria" w:hAnsi="Cambria"/>
          <w:sz w:val="22"/>
          <w:szCs w:val="22"/>
          <w:lang w:eastAsia="en-US"/>
        </w:rPr>
        <w:t xml:space="preserve">: </w:t>
      </w:r>
      <w:r>
        <w:rPr>
          <w:rFonts w:ascii="Cambria" w:hAnsi="Cambria"/>
          <w:sz w:val="22"/>
          <w:szCs w:val="22"/>
        </w:rPr>
        <w:t>O udzielenie zamówienia publicznego mogą ubiegać się wykonawcy, którzy spełniają warunki, dotyczące posiadania kompetencji lub uprawnień do prowadzenia określonej działalności zawodowej, o ile wynika to z odrębnych przepisów . Ocena spełniania warunków udziału w postępowaniu będzie dokonana na zasadzie spełnia/nie spełnia.………………………………</w:t>
      </w:r>
      <w:r>
        <w:rPr>
          <w:rFonts w:ascii="Cambria" w:hAnsi="Cambria"/>
          <w:i/>
          <w:sz w:val="22"/>
          <w:szCs w:val="22"/>
          <w:lang w:eastAsia="en-US"/>
        </w:rPr>
        <w:t xml:space="preserve"> </w:t>
      </w:r>
    </w:p>
    <w:p w14:paraId="59587FCA" w14:textId="77777777" w:rsidR="006A36A5" w:rsidRDefault="006A36A5" w:rsidP="006A36A5">
      <w:pPr>
        <w:pStyle w:val="Standard"/>
        <w:shd w:val="clear" w:color="auto" w:fill="FFFFFF"/>
        <w:rPr>
          <w:rFonts w:ascii="Cambria" w:hAnsi="Cambria"/>
          <w:i/>
          <w:color w:val="002060"/>
          <w:sz w:val="22"/>
          <w:szCs w:val="22"/>
          <w:lang w:eastAsia="en-US"/>
        </w:rPr>
      </w:pPr>
    </w:p>
    <w:p w14:paraId="332B5EB2" w14:textId="77777777" w:rsidR="006A36A5" w:rsidRDefault="006A36A5" w:rsidP="006A36A5">
      <w:pPr>
        <w:pStyle w:val="Standard"/>
        <w:numPr>
          <w:ilvl w:val="0"/>
          <w:numId w:val="29"/>
        </w:numPr>
        <w:ind w:left="0" w:firstLine="0"/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  <w:r>
        <w:rPr>
          <w:rFonts w:ascii="Cambria" w:hAnsi="Cambria"/>
          <w:b/>
          <w:sz w:val="22"/>
          <w:szCs w:val="22"/>
          <w:u w:val="single"/>
          <w:lang w:eastAsia="en-US"/>
        </w:rPr>
        <w:t>sytuacji ekonomicznej lub finansowej:</w:t>
      </w:r>
    </w:p>
    <w:p w14:paraId="21DCA53D" w14:textId="77777777" w:rsidR="006A36A5" w:rsidRDefault="006A36A5" w:rsidP="006A36A5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uzna, że wykonawca spełnia warunek w zakresie jeżeli: </w:t>
      </w:r>
      <w:r>
        <w:rPr>
          <w:rFonts w:ascii="Cambria" w:hAnsi="Cambria"/>
          <w:sz w:val="22"/>
          <w:szCs w:val="22"/>
        </w:rPr>
        <w:t>O udzielenie zamówienia publicznego mogą ubiegać się wykonawcy, którzy spełniają warunki, dotyczące sytuacji ekonomicznej lub finansowej. Ocena spełniania warunków udziału w postępowaniu będzie dokonana na zasadzie spełnia/nie spełnia.……………………………………</w:t>
      </w:r>
      <w:r>
        <w:rPr>
          <w:rFonts w:ascii="Cambria" w:hAnsi="Cambria"/>
          <w:i/>
          <w:sz w:val="22"/>
          <w:szCs w:val="22"/>
          <w:lang w:eastAsia="en-US"/>
        </w:rPr>
        <w:t xml:space="preserve"> </w:t>
      </w:r>
    </w:p>
    <w:p w14:paraId="28BBCF15" w14:textId="77777777" w:rsidR="006A36A5" w:rsidRDefault="006A36A5" w:rsidP="006A36A5">
      <w:pPr>
        <w:pStyle w:val="Standard"/>
        <w:ind w:left="-142"/>
        <w:jc w:val="both"/>
        <w:rPr>
          <w:rFonts w:ascii="Cambria" w:hAnsi="Cambria"/>
          <w:sz w:val="22"/>
          <w:szCs w:val="22"/>
        </w:rPr>
      </w:pPr>
    </w:p>
    <w:p w14:paraId="48041BC4" w14:textId="77777777" w:rsidR="006A36A5" w:rsidRDefault="006A36A5" w:rsidP="006A36A5">
      <w:pPr>
        <w:pStyle w:val="Standard"/>
        <w:numPr>
          <w:ilvl w:val="0"/>
          <w:numId w:val="29"/>
        </w:numPr>
        <w:ind w:left="-15" w:firstLine="30"/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  <w:r>
        <w:rPr>
          <w:rFonts w:ascii="Cambria" w:hAnsi="Cambria"/>
          <w:b/>
          <w:sz w:val="22"/>
          <w:szCs w:val="22"/>
          <w:u w:val="single"/>
          <w:lang w:eastAsia="en-US"/>
        </w:rPr>
        <w:t>zdolności technicznej lub zawodowej:</w:t>
      </w:r>
    </w:p>
    <w:p w14:paraId="60A9FE73" w14:textId="77777777" w:rsidR="006A36A5" w:rsidRDefault="006A36A5" w:rsidP="006A36A5">
      <w:pPr>
        <w:pStyle w:val="Standard"/>
        <w:ind w:left="-3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uzna, że wykonawca spełnia warunek w zakresie jeżeli: </w:t>
      </w:r>
      <w:r>
        <w:rPr>
          <w:rFonts w:ascii="Cambria" w:hAnsi="Cambria"/>
          <w:sz w:val="22"/>
          <w:szCs w:val="22"/>
        </w:rPr>
        <w:t>O udzielenie zamówienia publicznego mogą ubiegać się wykonawcy, którzy spełniają warunki, dotyczące  zdolności technicznej lub zawodowej. Ocena spełniania warunków udziału w postępowaniu będzie dokonana na zasadzie spełnia/nie spełnia.………………………………………</w:t>
      </w:r>
      <w:r>
        <w:rPr>
          <w:rFonts w:ascii="Cambria" w:hAnsi="Cambria"/>
          <w:i/>
          <w:sz w:val="22"/>
          <w:szCs w:val="22"/>
          <w:lang w:eastAsia="en-US"/>
        </w:rPr>
        <w:t xml:space="preserve"> </w:t>
      </w:r>
    </w:p>
    <w:p w14:paraId="74937038" w14:textId="77777777" w:rsidR="006A36A5" w:rsidRDefault="006A36A5" w:rsidP="006A36A5">
      <w:pPr>
        <w:pStyle w:val="Standard"/>
        <w:jc w:val="both"/>
        <w:rPr>
          <w:rFonts w:ascii="Cambria" w:hAnsi="Cambria"/>
          <w:sz w:val="22"/>
          <w:szCs w:val="22"/>
          <w:lang w:eastAsia="en-US"/>
        </w:rPr>
      </w:pPr>
    </w:p>
    <w:p w14:paraId="57450A81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Podstawy wykluczenia</w:t>
      </w:r>
    </w:p>
    <w:p w14:paraId="0EB0E1F0" w14:textId="77777777" w:rsidR="006A36A5" w:rsidRDefault="006A36A5" w:rsidP="006A36A5">
      <w:pPr>
        <w:pStyle w:val="Standard"/>
        <w:spacing w:before="120" w:after="120"/>
        <w:jc w:val="both"/>
      </w:pPr>
      <w:r>
        <w:rPr>
          <w:rFonts w:ascii="Cambria" w:hAnsi="Cambria" w:cs="Arial"/>
          <w:sz w:val="22"/>
          <w:szCs w:val="22"/>
        </w:rPr>
        <w:t xml:space="preserve">Zamawiający </w:t>
      </w:r>
      <w:r>
        <w:rPr>
          <w:rFonts w:ascii="Cambria" w:hAnsi="Cambria" w:cs="Arial"/>
          <w:bCs/>
          <w:sz w:val="22"/>
          <w:szCs w:val="22"/>
        </w:rPr>
        <w:t>wykluczy z postępowania wykonawców, wobec których zachodzą podstawy wykluczenia, o których mowa w art. 108 ust. 1 oraz art. 109 ust. 1 pkt. 4 ustawy PZP.</w:t>
      </w:r>
    </w:p>
    <w:p w14:paraId="32D87D52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Wykaz podmiotowych środków dowodowych</w:t>
      </w:r>
    </w:p>
    <w:p w14:paraId="364C710E" w14:textId="77777777" w:rsidR="006A36A5" w:rsidRDefault="006A36A5" w:rsidP="006A36A5">
      <w:pPr>
        <w:pStyle w:val="Standard"/>
        <w:numPr>
          <w:ilvl w:val="0"/>
          <w:numId w:val="13"/>
        </w:numPr>
        <w:shd w:val="clear" w:color="auto" w:fill="DAEEF3"/>
        <w:spacing w:before="2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DOKUMENTY SKŁADANE RAZEM Z OFERTĄ</w:t>
      </w:r>
    </w:p>
    <w:p w14:paraId="2D99FDC1" w14:textId="77777777" w:rsidR="006A36A5" w:rsidRDefault="006A36A5" w:rsidP="006A36A5">
      <w:pPr>
        <w:pStyle w:val="Standard"/>
        <w:numPr>
          <w:ilvl w:val="0"/>
          <w:numId w:val="27"/>
        </w:numPr>
        <w:spacing w:before="120" w:after="120"/>
        <w:jc w:val="both"/>
      </w:pPr>
      <w:r>
        <w:rPr>
          <w:rFonts w:ascii="Cambria" w:hAnsi="Cambria" w:cs="Arial"/>
          <w:sz w:val="22"/>
          <w:szCs w:val="22"/>
        </w:rPr>
        <w:t xml:space="preserve">Oferta składana jest pod rygorem nieważności </w:t>
      </w:r>
      <w:r>
        <w:rPr>
          <w:rFonts w:ascii="Cambria" w:hAnsi="Cambria" w:cs="Arial"/>
          <w:b/>
          <w:sz w:val="22"/>
          <w:szCs w:val="22"/>
        </w:rPr>
        <w:t xml:space="preserve">w formie elektronicznej (czyli jako plik cyfrowy podpisany podpisem kwalifikowanym) lub w postaci elektronicznej, czyli </w:t>
      </w:r>
      <w:r>
        <w:rPr>
          <w:rFonts w:ascii="Cambria" w:hAnsi="Cambria" w:cs="Arial"/>
          <w:b/>
          <w:sz w:val="22"/>
          <w:szCs w:val="22"/>
        </w:rPr>
        <w:lastRenderedPageBreak/>
        <w:t>dokument musi pozostawać plikiem elektronicznym, ale jest opatrzony podpisem zaufanym lub podpisem osobistym (podpis za pomocą e-dowodu).</w:t>
      </w:r>
    </w:p>
    <w:p w14:paraId="07A89C86" w14:textId="77777777" w:rsidR="006A36A5" w:rsidRDefault="006A36A5" w:rsidP="006A36A5">
      <w:pPr>
        <w:pStyle w:val="Standard"/>
        <w:numPr>
          <w:ilvl w:val="0"/>
          <w:numId w:val="27"/>
        </w:numPr>
        <w:spacing w:before="120" w:after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Wykonawca dołącza do oferty oświadczenie o niepodleganiu wykluczeniu oraz spełnianiu warunków udziału w postępowaniu w zakresie wskazanym w rozdziale II podrozdziałach 7 i 8 SWZ. Oświadczenie to stanowi dowód potwierdzający brak podstaw wykluczenia oraz spełnianie warunków udziału w postępowaniu, na dzień składania ofert, tymczasowo zastępujący wymagane podmiotowe środki dowodowe, wskazane w rozdziale II podrozdziale 9 pkt 2 SWZ.</w:t>
      </w:r>
    </w:p>
    <w:p w14:paraId="6A897820" w14:textId="77777777" w:rsidR="006A36A5" w:rsidRDefault="006A36A5" w:rsidP="006A36A5">
      <w:pPr>
        <w:pStyle w:val="Akapitzlist"/>
        <w:widowControl/>
        <w:numPr>
          <w:ilvl w:val="0"/>
          <w:numId w:val="27"/>
        </w:numPr>
        <w:contextualSpacing w:val="0"/>
        <w:jc w:val="both"/>
      </w:pPr>
      <w:r>
        <w:rPr>
          <w:rFonts w:ascii="Cambria" w:hAnsi="Cambria"/>
          <w:sz w:val="22"/>
          <w:szCs w:val="22"/>
        </w:rPr>
        <w:t xml:space="preserve">Oświadczenie składane jest </w:t>
      </w:r>
      <w:r>
        <w:rPr>
          <w:rFonts w:ascii="Cambria" w:hAnsi="Cambria" w:cs="Arial"/>
          <w:sz w:val="22"/>
          <w:szCs w:val="22"/>
        </w:rPr>
        <w:t>pod rygorem nieważności</w:t>
      </w:r>
      <w:r>
        <w:rPr>
          <w:rFonts w:ascii="Cambria" w:hAnsi="Cambria" w:cs="Arial"/>
          <w:color w:val="FF0000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w formie elektronicznej (czyli jako plik cyfrowy podpisany podpisem kwalifikowanym) lub w postaci elektronicznej, czyli dokument musi pozostawać plikiem elektronicznym, ale jest opatrzony podpisem zaufanym lub podpisem osobistym (podpis za pomocą e-dowodu).</w:t>
      </w:r>
    </w:p>
    <w:p w14:paraId="36D24D5A" w14:textId="77777777" w:rsidR="006A36A5" w:rsidRDefault="006A36A5" w:rsidP="006A36A5">
      <w:pPr>
        <w:pStyle w:val="Akapitzlist"/>
        <w:ind w:left="360"/>
        <w:jc w:val="both"/>
        <w:rPr>
          <w:rFonts w:ascii="Cambria" w:hAnsi="Cambria"/>
          <w:sz w:val="22"/>
          <w:szCs w:val="22"/>
        </w:rPr>
      </w:pPr>
    </w:p>
    <w:p w14:paraId="3CEE347C" w14:textId="77777777" w:rsidR="006A36A5" w:rsidRDefault="006A36A5" w:rsidP="006A36A5">
      <w:pPr>
        <w:pStyle w:val="Standard"/>
        <w:numPr>
          <w:ilvl w:val="0"/>
          <w:numId w:val="27"/>
        </w:numPr>
        <w:spacing w:after="120"/>
        <w:jc w:val="both"/>
      </w:pPr>
      <w:r>
        <w:rPr>
          <w:rFonts w:ascii="Cambria" w:hAnsi="Cambria"/>
          <w:sz w:val="22"/>
          <w:szCs w:val="22"/>
        </w:rPr>
        <w:t xml:space="preserve">Oświadczenie składają </w:t>
      </w:r>
      <w:r>
        <w:rPr>
          <w:rFonts w:ascii="Cambria" w:hAnsi="Cambria"/>
          <w:b/>
          <w:sz w:val="22"/>
          <w:szCs w:val="22"/>
        </w:rPr>
        <w:t>odrębnie</w:t>
      </w:r>
      <w:r>
        <w:rPr>
          <w:rFonts w:ascii="Cambria" w:hAnsi="Cambria"/>
          <w:sz w:val="22"/>
          <w:szCs w:val="22"/>
        </w:rPr>
        <w:t>:</w:t>
      </w:r>
    </w:p>
    <w:p w14:paraId="19605B21" w14:textId="77777777" w:rsidR="006A36A5" w:rsidRDefault="006A36A5" w:rsidP="006A36A5">
      <w:pPr>
        <w:pStyle w:val="Textbody"/>
        <w:numPr>
          <w:ilvl w:val="0"/>
          <w:numId w:val="10"/>
        </w:numPr>
        <w:spacing w:after="0"/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2094D1EA" w14:textId="77777777" w:rsidR="006A36A5" w:rsidRDefault="006A36A5" w:rsidP="006A36A5">
      <w:pPr>
        <w:pStyle w:val="Textbody"/>
        <w:numPr>
          <w:ilvl w:val="0"/>
          <w:numId w:val="10"/>
        </w:numPr>
        <w:spacing w:after="0"/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0845B815" w14:textId="77777777" w:rsidR="006A36A5" w:rsidRDefault="006A36A5" w:rsidP="006A36A5">
      <w:pPr>
        <w:pStyle w:val="Textbody"/>
        <w:numPr>
          <w:ilvl w:val="0"/>
          <w:numId w:val="10"/>
        </w:numPr>
        <w:spacing w:after="0"/>
        <w:ind w:left="0" w:right="20" w:firstLine="0"/>
      </w:pPr>
      <w:r>
        <w:rPr>
          <w:rFonts w:ascii="Cambria" w:hAnsi="Cambria"/>
          <w:sz w:val="22"/>
          <w:szCs w:val="22"/>
        </w:rPr>
        <w:t xml:space="preserve">podwykonawcy, na których zasobach wykonawca nie polega przy wykazywaniu spełnienia warunków udziału w postępowaniu. W takim przypadku oświadczenie potwierdza brak podstaw wykluczenia podwykonawcy </w:t>
      </w:r>
      <w:r>
        <w:rPr>
          <w:rFonts w:ascii="Cambria" w:hAnsi="Cambria"/>
          <w:i/>
          <w:sz w:val="22"/>
          <w:szCs w:val="22"/>
        </w:rPr>
        <w:t>(jeżeli zamawiający weryfikuje podstawy wykluczenia w odniesieniu do podwykonawcy).</w:t>
      </w:r>
    </w:p>
    <w:p w14:paraId="75B3A856" w14:textId="77777777" w:rsidR="006A36A5" w:rsidRDefault="006A36A5" w:rsidP="006A36A5">
      <w:pPr>
        <w:pStyle w:val="Standard"/>
        <w:numPr>
          <w:ilvl w:val="0"/>
          <w:numId w:val="27"/>
        </w:numPr>
        <w:spacing w:before="120" w:after="120"/>
        <w:jc w:val="both"/>
      </w:pPr>
      <w:r>
        <w:rPr>
          <w:rFonts w:ascii="Cambria" w:hAnsi="Cambria"/>
          <w:b/>
          <w:sz w:val="22"/>
          <w:szCs w:val="22"/>
        </w:rPr>
        <w:t>Samooczyszczenie</w:t>
      </w:r>
      <w:r>
        <w:rPr>
          <w:rFonts w:ascii="Cambria" w:hAnsi="Cambria"/>
          <w:sz w:val="22"/>
          <w:szCs w:val="22"/>
        </w:rPr>
        <w:t xml:space="preserve"> – w okolicznościach określonych w art. 108 ust. 1 pkt 1, 2 i 5 lub art. 109 ust. 1 pkt 2–5 i 7–10 ustawy </w:t>
      </w:r>
      <w:proofErr w:type="spellStart"/>
      <w:r>
        <w:rPr>
          <w:rFonts w:ascii="Cambria" w:hAnsi="Cambria"/>
          <w:sz w:val="22"/>
          <w:szCs w:val="22"/>
        </w:rPr>
        <w:t>Pzp</w:t>
      </w:r>
      <w:proofErr w:type="spellEnd"/>
      <w:r>
        <w:rPr>
          <w:rFonts w:ascii="Cambria" w:hAnsi="Cambria"/>
          <w:sz w:val="22"/>
          <w:szCs w:val="22"/>
        </w:rPr>
        <w:t xml:space="preserve">, wykonawca nie podlega wykluczeniu jeżeli udowodni zamawiającemu, że spełnił </w:t>
      </w:r>
      <w:r>
        <w:rPr>
          <w:rFonts w:ascii="Cambria" w:hAnsi="Cambria"/>
          <w:b/>
          <w:sz w:val="22"/>
          <w:szCs w:val="22"/>
        </w:rPr>
        <w:t>łącznie</w:t>
      </w:r>
      <w:r>
        <w:rPr>
          <w:rFonts w:ascii="Cambria" w:hAnsi="Cambria"/>
          <w:sz w:val="22"/>
          <w:szCs w:val="22"/>
        </w:rPr>
        <w:t xml:space="preserve"> następujące przesłanki:</w:t>
      </w:r>
    </w:p>
    <w:p w14:paraId="084DD99E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1) naprawił lub zobowiązał się do naprawienia szkody wyrządzonej przestępstwem, wykroczeniem lub swoim nieprawidłowym postępowaniem, w tym poprzez zadośćuczynienie pieniężne;</w:t>
      </w:r>
    </w:p>
    <w:p w14:paraId="2DA224F1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40700146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3) podjął konkretne środki techniczne, organizacyjne i kadrowe, odpowiednie dla zapobiegania dalszym przestępstwom, wykroczeniom lub nieprawidłowemu postępowaniu, w szczególności:</w:t>
      </w:r>
    </w:p>
    <w:p w14:paraId="23EDBE76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a) zerwał wszelkie powiązania z osobami lub podmiotami odpowiedzialnymi za nieprawidłowe postępowanie wykonawcy,</w:t>
      </w:r>
    </w:p>
    <w:p w14:paraId="72B07B26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b) zreorganizował personel,</w:t>
      </w:r>
    </w:p>
    <w:p w14:paraId="7771492D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c) wdrożył system sprawozdawczości i kontroli,</w:t>
      </w:r>
    </w:p>
    <w:p w14:paraId="50114499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d) utworzył struktury audytu wewnętrznego do monitorowania przestrzegania przepisów, wewnętrznych regulacji lub standardów,</w:t>
      </w:r>
    </w:p>
    <w:p w14:paraId="41818829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e) wprowadził wewnętrzne regulacje dotyczące odpowiedzialności i odszkodowań za nieprzestrzeganie przepisów, wewnętrznych regulacji lub standardów.</w:t>
      </w:r>
    </w:p>
    <w:p w14:paraId="215159EC" w14:textId="77777777" w:rsidR="006A36A5" w:rsidRDefault="006A36A5" w:rsidP="006A36A5">
      <w:pPr>
        <w:pStyle w:val="Textbody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48F38215" w14:textId="77777777" w:rsidR="006A36A5" w:rsidRDefault="006A36A5" w:rsidP="006A36A5">
      <w:pPr>
        <w:pStyle w:val="Standard"/>
        <w:numPr>
          <w:ilvl w:val="0"/>
          <w:numId w:val="27"/>
        </w:numPr>
        <w:spacing w:before="120" w:after="120"/>
        <w:jc w:val="both"/>
      </w:pPr>
      <w:r>
        <w:rPr>
          <w:rFonts w:ascii="Cambria" w:hAnsi="Cambria" w:cs="Arial"/>
          <w:sz w:val="22"/>
          <w:szCs w:val="22"/>
        </w:rPr>
        <w:t xml:space="preserve">Do oferty wykonawca załącza również: </w:t>
      </w:r>
      <w:r>
        <w:rPr>
          <w:rFonts w:ascii="Cambria" w:hAnsi="Cambria" w:cs="Arial"/>
          <w:i/>
          <w:sz w:val="22"/>
          <w:szCs w:val="22"/>
        </w:rPr>
        <w:t>(wybrać odpowiednie)</w:t>
      </w:r>
    </w:p>
    <w:p w14:paraId="40D2472E" w14:textId="77777777" w:rsidR="006A36A5" w:rsidRDefault="006A36A5" w:rsidP="006A36A5">
      <w:pPr>
        <w:pStyle w:val="Standard"/>
        <w:numPr>
          <w:ilvl w:val="0"/>
          <w:numId w:val="28"/>
        </w:numPr>
        <w:spacing w:before="240"/>
        <w:ind w:left="0" w:right="-108" w:firstLine="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Pełnomocnictwo  </w:t>
      </w:r>
    </w:p>
    <w:p w14:paraId="5E018A99" w14:textId="77777777" w:rsidR="006A36A5" w:rsidRDefault="006A36A5" w:rsidP="006A36A5">
      <w:pPr>
        <w:pStyle w:val="Textbody"/>
        <w:numPr>
          <w:ilvl w:val="0"/>
          <w:numId w:val="14"/>
        </w:numPr>
        <w:spacing w:after="0"/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</w:t>
      </w:r>
    </w:p>
    <w:p w14:paraId="7C2EF615" w14:textId="77777777" w:rsidR="006A36A5" w:rsidRDefault="006A36A5" w:rsidP="006A36A5">
      <w:pPr>
        <w:pStyle w:val="Textbody"/>
        <w:numPr>
          <w:ilvl w:val="0"/>
          <w:numId w:val="14"/>
        </w:numPr>
        <w:spacing w:after="0"/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</w:t>
      </w:r>
    </w:p>
    <w:p w14:paraId="30A3700D" w14:textId="77777777" w:rsidR="006A36A5" w:rsidRDefault="006A36A5" w:rsidP="006A36A5">
      <w:pPr>
        <w:pStyle w:val="Standard"/>
        <w:ind w:left="360"/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Pełnomocnictwo powinno być załączone do oferty i powinno zawierać w szczególności wskazanie:</w:t>
      </w:r>
    </w:p>
    <w:p w14:paraId="090E7645" w14:textId="77777777" w:rsidR="006A36A5" w:rsidRDefault="006A36A5" w:rsidP="006A36A5">
      <w:pPr>
        <w:pStyle w:val="Standard"/>
        <w:numPr>
          <w:ilvl w:val="0"/>
          <w:numId w:val="7"/>
        </w:numPr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postępowania o zamówienie publiczne, którego dotyczy,</w:t>
      </w:r>
    </w:p>
    <w:p w14:paraId="0ADBFCDA" w14:textId="77777777" w:rsidR="006A36A5" w:rsidRDefault="006A36A5" w:rsidP="006A36A5">
      <w:pPr>
        <w:pStyle w:val="Standard"/>
        <w:numPr>
          <w:ilvl w:val="0"/>
          <w:numId w:val="7"/>
        </w:numPr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347FEB1F" w14:textId="77777777" w:rsidR="006A36A5" w:rsidRDefault="006A36A5" w:rsidP="006A36A5">
      <w:pPr>
        <w:pStyle w:val="Standard"/>
        <w:numPr>
          <w:ilvl w:val="0"/>
          <w:numId w:val="7"/>
        </w:numPr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ustanowionego pełnomocnika oraz zakresu jego umocowania.</w:t>
      </w:r>
    </w:p>
    <w:p w14:paraId="2A6BD962" w14:textId="77777777" w:rsidR="006A36A5" w:rsidRDefault="006A36A5" w:rsidP="006A36A5">
      <w:pPr>
        <w:pStyle w:val="Standard"/>
        <w:ind w:left="644"/>
        <w:jc w:val="both"/>
        <w:rPr>
          <w:rFonts w:ascii="Cambria" w:hAnsi="Cambria"/>
          <w:bCs/>
          <w:sz w:val="22"/>
          <w:szCs w:val="22"/>
          <w:lang w:eastAsia="en-US"/>
        </w:rPr>
      </w:pPr>
    </w:p>
    <w:p w14:paraId="067F4545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5B91122D" w14:textId="77777777" w:rsidR="006A36A5" w:rsidRDefault="006A36A5" w:rsidP="006A36A5">
      <w:pPr>
        <w:pStyle w:val="Textbody"/>
        <w:spacing w:after="0"/>
        <w:ind w:right="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Pełnomocnictwo przekazuje się w formie elektronicznej (czyli jako plik cyfrowy podpisany podpisem kwalifikowanym) lub w postaci elektronicznej, czyli dokument musi pozostawać plikiem elektronicznym, ale jest opatrzony podpisem zaufanym lub podpisem osobistym (podpis za pomocą e-dowodu).</w:t>
      </w:r>
    </w:p>
    <w:p w14:paraId="67732555" w14:textId="77777777" w:rsidR="006A36A5" w:rsidRDefault="006A36A5" w:rsidP="006A36A5">
      <w:pPr>
        <w:pStyle w:val="Textbody"/>
        <w:spacing w:after="0"/>
        <w:ind w:right="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przypadku gdy zostało ono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Przez cyfrowe odwzorowanie rozumieć należy dokument elektroniczny będący kopią elektroniczną treści zapisanej w postaci papierowej, umożliwiający zapoznanie się z tą treścią i jej zrozumienie, bez konieczności bezpośredniego dostępu do oryginału.</w:t>
      </w:r>
    </w:p>
    <w:p w14:paraId="476C17AD" w14:textId="77777777" w:rsidR="006A36A5" w:rsidRDefault="006A36A5" w:rsidP="006A36A5">
      <w:pPr>
        <w:pStyle w:val="Textbody"/>
        <w:spacing w:after="0"/>
        <w:ind w:right="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Poświadczenia zgodności cyfrowego odwzorowania z dokumentem w postaci papierowej dokonuje odpowiednio wykonawca, wykonawca wspólnie ubiegający się o udzielenie zamówienia, podmiot udostępniający zasoby lub podwykonawca, w zakresie dokumentów potwierdzających umocowanie do reprezentowania, które każdego z nich dotyczą lub notariusz.</w:t>
      </w:r>
    </w:p>
    <w:p w14:paraId="18D533F9" w14:textId="77777777" w:rsidR="006A36A5" w:rsidRDefault="006A36A5" w:rsidP="006A36A5">
      <w:pPr>
        <w:pStyle w:val="Standard"/>
        <w:numPr>
          <w:ilvl w:val="0"/>
          <w:numId w:val="28"/>
        </w:numPr>
        <w:spacing w:before="240"/>
        <w:ind w:left="0" w:right="-108" w:firstLine="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Oświadczenie wykonawców wspólnie ubiegających się o udzielenie zamówienia</w:t>
      </w:r>
    </w:p>
    <w:p w14:paraId="46378F0E" w14:textId="77777777" w:rsidR="006A36A5" w:rsidRDefault="006A36A5" w:rsidP="006A36A5">
      <w:pPr>
        <w:pStyle w:val="Textbody"/>
        <w:numPr>
          <w:ilvl w:val="0"/>
          <w:numId w:val="9"/>
        </w:numPr>
        <w:spacing w:after="0"/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Wykonawcy wspólnie ubiegający się o udzielenie zamówienia, spośród których tylko jeden spełnia warunek dotyczący uprawnień, są zobowiązani dołączyć do oferty oświadczenie, z którego wynika, które roboty budowlane, dostawy lub usługi wykonają poszczególni wykonawcy.</w:t>
      </w:r>
    </w:p>
    <w:p w14:paraId="5C77DD62" w14:textId="77777777" w:rsidR="006A36A5" w:rsidRDefault="006A36A5" w:rsidP="006A36A5">
      <w:pPr>
        <w:pStyle w:val="Textbody"/>
        <w:numPr>
          <w:ilvl w:val="0"/>
          <w:numId w:val="9"/>
        </w:numPr>
        <w:spacing w:after="0"/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Wykonawcy wspólnie ubiegający się o udzielenie zamówienia mogą polegać na 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7D74D582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062FE56D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Wymagana forma:</w:t>
      </w:r>
    </w:p>
    <w:p w14:paraId="76812A30" w14:textId="77777777" w:rsidR="006A36A5" w:rsidRDefault="006A36A5" w:rsidP="006A36A5">
      <w:pPr>
        <w:pStyle w:val="Textbody"/>
        <w:ind w:right="20"/>
      </w:pPr>
      <w:r>
        <w:rPr>
          <w:rFonts w:ascii="Cambria" w:hAnsi="Cambria"/>
          <w:sz w:val="22"/>
          <w:szCs w:val="22"/>
        </w:rPr>
        <w:t>Wykonawcy składają oświadczenia w formie elektronicznej (czyli jako plik cyfrowy podpisany podpisem kwalifikowanym) lub w postaci elektronicznej, czyli dokument musi pozostawać plikiem elektronicznym, ale jest opatrzony podpisem zaufanym lub podpisem osobistym (podpis za pomocą e-dowodu) osoby upoważnionej do reprezentowania wykonawców zgodnie z formą reprezentacji określoną w dokumencie rejestrowym właściwym dla formy organizacyjnej lub innym dokumencie.</w:t>
      </w:r>
    </w:p>
    <w:p w14:paraId="543C57FE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przypadku gdy oświadczenie zostało sporządzone jako dokument w postaci papierowej i opatrzone własnoręcznym podpisem, przekazuje się cyfrowe odwzorowanie tego dokumentu opatrzone kwalifikowanym podpisem elektronicznym, a w przypadku postępowań lub konkursów, o wartości mniejszej niż progi unijne, kwalifikowanym podpisem elektronicznym, podpisem zaufanym lub podpisem osobistym (podpis za pomocą e-dowodu), poświadczającym zgodność cyfrowego odwzorowania z dokumentem w postaci papierowej.</w:t>
      </w:r>
    </w:p>
    <w:p w14:paraId="2A087C1F" w14:textId="77777777" w:rsidR="006A36A5" w:rsidRDefault="006A36A5" w:rsidP="006A36A5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Poświadczenia zgodności cyfrowego odwzorowania z dokumentem w postaci papierowej dokonuje odpowiednio wykonawca lub wykonawca wspólnie ubiegający się o udzielenie zamówienia lub notariusz.</w:t>
      </w:r>
    </w:p>
    <w:p w14:paraId="228E8ABA" w14:textId="77777777" w:rsidR="006A36A5" w:rsidRDefault="006A36A5" w:rsidP="006A36A5">
      <w:pPr>
        <w:pStyle w:val="Standard"/>
        <w:numPr>
          <w:ilvl w:val="0"/>
          <w:numId w:val="28"/>
        </w:numPr>
        <w:spacing w:before="240"/>
        <w:ind w:left="0" w:right="-108" w:firstLine="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Przedmiotowe środki dowodowe wskazane w rozdziale II podrozdziale 5</w:t>
      </w:r>
    </w:p>
    <w:p w14:paraId="516CD6C3" w14:textId="77777777" w:rsidR="006A36A5" w:rsidRDefault="006A36A5" w:rsidP="006A36A5">
      <w:pPr>
        <w:pStyle w:val="Standard"/>
        <w:spacing w:before="240"/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5777E4D5" w14:textId="77777777" w:rsidR="006A36A5" w:rsidRDefault="006A36A5" w:rsidP="006A36A5">
      <w:pPr>
        <w:pStyle w:val="Standard"/>
        <w:widowControl w:val="0"/>
        <w:spacing w:line="120" w:lineRule="atLeast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Przedmiotowe</w:t>
      </w:r>
      <w:r>
        <w:rPr>
          <w:rFonts w:ascii="Cambria" w:eastAsia="Calibri" w:hAnsi="Cambria"/>
          <w:sz w:val="22"/>
          <w:szCs w:val="22"/>
        </w:rPr>
        <w:t xml:space="preserve"> środki dowodowe </w:t>
      </w:r>
      <w:r>
        <w:rPr>
          <w:rFonts w:ascii="Cambria" w:eastAsia="Calibri" w:hAnsi="Cambria" w:cs="Arial"/>
          <w:sz w:val="22"/>
          <w:szCs w:val="22"/>
          <w:lang w:eastAsia="en-US"/>
        </w:rPr>
        <w:t>przekazuje się</w:t>
      </w:r>
      <w:r>
        <w:rPr>
          <w:rFonts w:ascii="Cambria" w:eastAsia="Calibri" w:hAnsi="Cambria"/>
          <w:sz w:val="22"/>
          <w:szCs w:val="22"/>
        </w:rPr>
        <w:t xml:space="preserve"> w formie elektronicznej (czyli jako plik cyfrowy podpisany podpisem kwalifikowanym) lub w postaci elektronicznej, czyli dokument musi pozostawać plikiem elektronicznym, ale jest opatrzony podpisem zaufanym lub podpisem osobistym (podpis za pomocą e-dowodu).</w:t>
      </w:r>
    </w:p>
    <w:p w14:paraId="2D92B218" w14:textId="77777777" w:rsidR="006A36A5" w:rsidRDefault="006A36A5" w:rsidP="006A36A5">
      <w:pPr>
        <w:pStyle w:val="Standard"/>
        <w:widowControl w:val="0"/>
        <w:spacing w:line="120" w:lineRule="atLeast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Gdy przedmiotowe środki dowodowe zostały wystawione przez upoważnione podmioty inne niż wykonawca, wykonawca wspólnie ubiegający się o udzielenie zamówienia, podmiot udostępniający zasoby</w:t>
      </w:r>
      <w:r>
        <w:rPr>
          <w:rFonts w:ascii="Cambria" w:eastAsia="Calibri" w:hAnsi="Cambria"/>
          <w:sz w:val="22"/>
          <w:szCs w:val="22"/>
        </w:rPr>
        <w:t xml:space="preserve"> lub </w:t>
      </w:r>
      <w:r>
        <w:rPr>
          <w:rFonts w:ascii="Cambria" w:eastAsia="Calibri" w:hAnsi="Cambria" w:cs="Arial"/>
          <w:sz w:val="22"/>
          <w:szCs w:val="22"/>
          <w:lang w:eastAsia="en-US"/>
        </w:rPr>
        <w:t>podwykonawca:</w:t>
      </w:r>
    </w:p>
    <w:p w14:paraId="6FC72014" w14:textId="77777777" w:rsidR="006A36A5" w:rsidRDefault="006A36A5" w:rsidP="006A36A5">
      <w:pPr>
        <w:pStyle w:val="Standard"/>
        <w:widowControl w:val="0"/>
        <w:spacing w:line="120" w:lineRule="atLeast"/>
        <w:jc w:val="both"/>
      </w:pPr>
      <w:r>
        <w:rPr>
          <w:rFonts w:ascii="Wingdings" w:eastAsia="Calibri" w:hAnsi="Wingdings" w:cs="Arial"/>
          <w:sz w:val="22"/>
          <w:szCs w:val="22"/>
          <w:lang w:eastAsia="en-US"/>
        </w:rPr>
        <w:t>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jako dokument elektroniczny – przekazuje się ten dokument.</w:t>
      </w:r>
    </w:p>
    <w:p w14:paraId="4526858B" w14:textId="77777777" w:rsidR="006A36A5" w:rsidRDefault="006A36A5" w:rsidP="006A36A5">
      <w:pPr>
        <w:pStyle w:val="Standard"/>
        <w:widowControl w:val="0"/>
        <w:spacing w:line="120" w:lineRule="atLeast"/>
        <w:jc w:val="both"/>
      </w:pPr>
      <w:r>
        <w:rPr>
          <w:rFonts w:ascii="Wingdings" w:eastAsia="Calibri" w:hAnsi="Wingdings" w:cs="Arial"/>
          <w:sz w:val="22"/>
          <w:szCs w:val="22"/>
          <w:lang w:eastAsia="en-US"/>
        </w:rPr>
        <w:t>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jako dokument w postaci papierowej i opatrzony własnoręcznym podpisem – przekazuje się cyfrowe odwzorowanie tego dokumentu opatrzone kwalifikowanym podpisem elektronicznym, podpisem zaufanym lub podpisem osobistym (za pomocą e-dowodu), poświadczającym zgodność cyfrowego odwzorowania z dokumentem w postaci papierowej. Przez cyfrowe odwzorowanie należy rozumieć dokument elektroniczny będący kopią elektroniczną treści zapisanej w postaci papierowej, umożliwiający zapoznanie się z tą treścią i jej zrozumienie, bez konieczności bezpośredniego dostępu do oryginału. Poświadczenia zgodności cyfrowego odwzorowania z dokumentem w postaci papierowej dokonuje odpowiednio wykonawca lub wykonawca wspólnie ubiegający się o udzielenie zamówienia lub notariusz.</w:t>
      </w:r>
    </w:p>
    <w:p w14:paraId="71DDFD16" w14:textId="77777777" w:rsidR="006A36A5" w:rsidRDefault="006A36A5" w:rsidP="006A36A5">
      <w:pPr>
        <w:pStyle w:val="Standard"/>
        <w:shd w:val="clear" w:color="auto" w:fill="FFFFFF"/>
        <w:jc w:val="both"/>
        <w:rPr>
          <w:rFonts w:ascii="Cambria" w:hAnsi="Cambria"/>
          <w:iCs/>
          <w:sz w:val="22"/>
          <w:szCs w:val="22"/>
          <w:lang w:eastAsia="en-US"/>
        </w:rPr>
      </w:pPr>
      <w:r>
        <w:rPr>
          <w:rFonts w:ascii="Cambria" w:hAnsi="Cambria"/>
          <w:iCs/>
          <w:sz w:val="22"/>
          <w:szCs w:val="22"/>
          <w:lang w:eastAsia="en-US"/>
        </w:rPr>
        <w:t>Sprawdź szczegóły w 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konkursie/.</w:t>
      </w:r>
    </w:p>
    <w:p w14:paraId="6C431BCB" w14:textId="77777777" w:rsidR="006A36A5" w:rsidRDefault="006A36A5" w:rsidP="006A36A5">
      <w:pPr>
        <w:pStyle w:val="Standard"/>
        <w:numPr>
          <w:ilvl w:val="0"/>
          <w:numId w:val="28"/>
        </w:numPr>
        <w:spacing w:before="240"/>
        <w:ind w:left="0" w:right="-108" w:firstLine="0"/>
        <w:jc w:val="both"/>
      </w:pPr>
      <w:r>
        <w:rPr>
          <w:rFonts w:ascii="Cambria" w:hAnsi="Cambria"/>
          <w:b/>
          <w:color w:val="000000"/>
          <w:sz w:val="22"/>
          <w:szCs w:val="22"/>
        </w:rPr>
        <w:t xml:space="preserve">Formularz ofertowy </w:t>
      </w:r>
      <w:r>
        <w:rPr>
          <w:rFonts w:ascii="Cambria" w:hAnsi="Cambria"/>
          <w:b/>
          <w:sz w:val="22"/>
          <w:szCs w:val="22"/>
        </w:rPr>
        <w:t>(załącznik nr 5 do SWZ)</w:t>
      </w:r>
    </w:p>
    <w:p w14:paraId="658E1CAD" w14:textId="77777777" w:rsidR="006A36A5" w:rsidRDefault="006A36A5" w:rsidP="006A36A5">
      <w:pPr>
        <w:pStyle w:val="Textbody"/>
        <w:spacing w:after="0"/>
        <w:ind w:left="360" w:right="20"/>
        <w:rPr>
          <w:rFonts w:ascii="Cambria" w:hAnsi="Cambria"/>
          <w:b/>
          <w:sz w:val="22"/>
          <w:szCs w:val="22"/>
        </w:rPr>
      </w:pPr>
    </w:p>
    <w:p w14:paraId="17EF0246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473700B6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Formularz musi być złożony w formie elektronicznej (czyli jako plik cyfrowy podpisany podpisem kwalifikowanym) lub w postaci elektronicznej, czyli dokument musi pozostawać plikiem elektronicznym, ale jest opatrzony podpisem zaufanym lub podpisem osobistym (podpis za pomocą e-dowodu) osoby upoważnionej do reprezentowania wykonawców zgodnie z formą </w:t>
      </w:r>
      <w:r>
        <w:rPr>
          <w:rFonts w:ascii="Cambria" w:hAnsi="Cambria"/>
          <w:sz w:val="22"/>
          <w:szCs w:val="22"/>
        </w:rPr>
        <w:lastRenderedPageBreak/>
        <w:t>reprezentacji określoną w dokumencie rejestrowym właściwym dla formy organizacyjnej lub innym dokumencie.</w:t>
      </w:r>
    </w:p>
    <w:p w14:paraId="24231252" w14:textId="77777777" w:rsidR="006A36A5" w:rsidRDefault="006A36A5" w:rsidP="006A36A5">
      <w:pPr>
        <w:pStyle w:val="Standard"/>
        <w:numPr>
          <w:ilvl w:val="0"/>
          <w:numId w:val="28"/>
        </w:numPr>
        <w:spacing w:before="240"/>
        <w:ind w:left="0" w:right="-108" w:firstLine="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Zobowiązanie podmiotu trzeciego</w:t>
      </w:r>
    </w:p>
    <w:p w14:paraId="7082A336" w14:textId="77777777" w:rsidR="006A36A5" w:rsidRDefault="006A36A5" w:rsidP="006A36A5">
      <w:pPr>
        <w:pStyle w:val="Textbody"/>
        <w:numPr>
          <w:ilvl w:val="0"/>
          <w:numId w:val="14"/>
        </w:numPr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5EBC3D23" w14:textId="77777777" w:rsidR="006A36A5" w:rsidRDefault="006A36A5" w:rsidP="006A36A5">
      <w:pPr>
        <w:pStyle w:val="Textbody"/>
        <w:numPr>
          <w:ilvl w:val="0"/>
          <w:numId w:val="21"/>
        </w:numPr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zakres dostępnych wykonawcy zasobów podmiotu udostępniającego zasoby;</w:t>
      </w:r>
    </w:p>
    <w:p w14:paraId="76823E8E" w14:textId="77777777" w:rsidR="006A36A5" w:rsidRDefault="006A36A5" w:rsidP="006A36A5">
      <w:pPr>
        <w:pStyle w:val="Textbody"/>
        <w:numPr>
          <w:ilvl w:val="0"/>
          <w:numId w:val="21"/>
        </w:numPr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7DA6BB6D" w14:textId="77777777" w:rsidR="006A36A5" w:rsidRDefault="006A36A5" w:rsidP="006A36A5">
      <w:pPr>
        <w:pStyle w:val="Textbody"/>
        <w:numPr>
          <w:ilvl w:val="0"/>
          <w:numId w:val="21"/>
        </w:numPr>
        <w:ind w:left="0" w:right="2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0714FE5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1612AB15" w14:textId="77777777" w:rsidR="006A36A5" w:rsidRDefault="006A36A5" w:rsidP="006A36A5">
      <w:pPr>
        <w:pStyle w:val="Textbody"/>
        <w:spacing w:after="0"/>
        <w:ind w:right="20"/>
      </w:pPr>
      <w:r>
        <w:rPr>
          <w:rFonts w:ascii="Cambria" w:hAnsi="Cambria"/>
          <w:sz w:val="22"/>
          <w:szCs w:val="22"/>
        </w:rPr>
        <w:t>Zobowiązanie musi być złożone</w:t>
      </w:r>
      <w:r>
        <w:rPr>
          <w:rFonts w:ascii="Cambria" w:hAnsi="Cambria"/>
          <w:color w:val="FF0000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w formie elektronicznej (czyli jako plik cyfrowy podpisany podpisem kwalifikowanym) lub w postaci elektronicznej, czyli dokument musi pozostawać plikiem elektronicznym, ale jest opatrzony podpisem zaufanym lub podpisem osobistym (podpis za pomocą e-dowodu).</w:t>
      </w:r>
    </w:p>
    <w:p w14:paraId="653A0285" w14:textId="77777777" w:rsidR="006A36A5" w:rsidRDefault="006A36A5" w:rsidP="006A36A5">
      <w:pPr>
        <w:pStyle w:val="Standard"/>
        <w:widowControl w:val="0"/>
        <w:spacing w:line="120" w:lineRule="atLeast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W przypadku gdy zobowiązanie zostało sporządzone jako dokument w postaci papierowej i opatrzone własnoręcznym podpisem, przekazuje się cyfrowe odwzorowanie tego dokumentu opatrzone kwalifikowanym podpisem elektronicznym, podpisem zaufanym lub podpisem osobistym (za pomocą e-dowodu), poświadczającym zgodność cyfrowego odwzorowania z dokumentem w postaci papierowej. Poświadczenia zgodności cyfrowego odwzorowania z dokumentem w postaci papierowej dokonuje odpowiednio wykonawca lub wykonawca wspólnie ubiegający się o udzielenie zamówienia lub notariusz.</w:t>
      </w:r>
    </w:p>
    <w:p w14:paraId="7D7F8F01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219E0410" w14:textId="77777777" w:rsidR="006A36A5" w:rsidRDefault="006A36A5" w:rsidP="006A36A5">
      <w:pPr>
        <w:pStyle w:val="Textbody"/>
        <w:numPr>
          <w:ilvl w:val="0"/>
          <w:numId w:val="28"/>
        </w:numPr>
        <w:spacing w:after="0"/>
        <w:ind w:left="0" w:right="20" w:firstLine="0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 xml:space="preserve">Wadium </w:t>
      </w:r>
    </w:p>
    <w:p w14:paraId="460EA677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color w:val="000000"/>
          <w:sz w:val="22"/>
          <w:szCs w:val="22"/>
        </w:rPr>
      </w:pPr>
    </w:p>
    <w:p w14:paraId="3B14F61A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>- NIE DOTYCZY</w:t>
      </w:r>
    </w:p>
    <w:p w14:paraId="2E32193D" w14:textId="77777777" w:rsidR="006A36A5" w:rsidRDefault="006A36A5" w:rsidP="006A36A5">
      <w:pPr>
        <w:pStyle w:val="Standard"/>
        <w:numPr>
          <w:ilvl w:val="0"/>
          <w:numId w:val="28"/>
        </w:numPr>
        <w:spacing w:before="240"/>
        <w:ind w:left="0" w:right="-108" w:firstLine="0"/>
        <w:jc w:val="both"/>
      </w:pPr>
      <w:r>
        <w:rPr>
          <w:rFonts w:ascii="Cambria" w:hAnsi="Cambria"/>
          <w:b/>
          <w:sz w:val="22"/>
          <w:szCs w:val="22"/>
        </w:rPr>
        <w:t xml:space="preserve">Wykaz rozwiązań równoważnych – </w:t>
      </w:r>
      <w:r>
        <w:rPr>
          <w:rFonts w:ascii="Cambria" w:hAnsi="Cambria"/>
          <w:sz w:val="22"/>
          <w:szCs w:val="22"/>
        </w:rPr>
        <w:t>wykonawca, który powołuje się na rozwiązania równoważne, jest zobowiązany wykazać, że oferowane przez niego rozwiązanie spełnia wymagania określone przez zamawiającego. W takim przypadku wykonawca załącza do oferty wykaz rozwiązań równoważnych z jego opisem lub normami.</w:t>
      </w:r>
    </w:p>
    <w:p w14:paraId="52FF122D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1E691A19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411AEB14" w14:textId="77777777" w:rsidR="006A36A5" w:rsidRDefault="006A36A5" w:rsidP="006A36A5">
      <w:pPr>
        <w:pStyle w:val="Standard"/>
        <w:widowControl w:val="0"/>
        <w:spacing w:line="120" w:lineRule="atLeast"/>
        <w:jc w:val="both"/>
      </w:pPr>
      <w:r>
        <w:rPr>
          <w:rFonts w:ascii="Cambria" w:hAnsi="Cambria"/>
          <w:sz w:val="22"/>
          <w:szCs w:val="22"/>
        </w:rPr>
        <w:t xml:space="preserve">Wykaz </w:t>
      </w:r>
      <w:r>
        <w:rPr>
          <w:rFonts w:ascii="Cambria" w:eastAsia="Calibri" w:hAnsi="Cambria" w:cs="Arial"/>
          <w:sz w:val="22"/>
          <w:szCs w:val="22"/>
          <w:lang w:eastAsia="en-US"/>
        </w:rPr>
        <w:t>przekazuje się</w:t>
      </w:r>
      <w:r>
        <w:rPr>
          <w:rFonts w:ascii="Cambria" w:eastAsia="Calibri" w:hAnsi="Cambria"/>
          <w:sz w:val="22"/>
          <w:szCs w:val="22"/>
        </w:rPr>
        <w:t xml:space="preserve"> w postaci elektronicznej </w:t>
      </w:r>
      <w:r>
        <w:rPr>
          <w:rFonts w:ascii="Cambria" w:eastAsia="Calibri" w:hAnsi="Cambria" w:cs="Arial"/>
          <w:sz w:val="22"/>
          <w:szCs w:val="22"/>
          <w:lang w:eastAsia="en-US"/>
        </w:rPr>
        <w:t>i opatruje się kwalifikowanym podpisem elektronicznym,</w:t>
      </w:r>
      <w:r>
        <w:rPr>
          <w:rFonts w:ascii="Cambria" w:eastAsia="Calibri" w:hAnsi="Cambria"/>
          <w:sz w:val="22"/>
          <w:szCs w:val="22"/>
        </w:rPr>
        <w:t xml:space="preserve"> podpisem zaufanym lub podpisem osobistym.</w:t>
      </w:r>
    </w:p>
    <w:p w14:paraId="40B9285F" w14:textId="77777777" w:rsidR="006A36A5" w:rsidRDefault="006A36A5" w:rsidP="006A36A5">
      <w:pPr>
        <w:pStyle w:val="Standard"/>
        <w:numPr>
          <w:ilvl w:val="0"/>
          <w:numId w:val="28"/>
        </w:numPr>
        <w:spacing w:before="240"/>
        <w:ind w:left="0" w:right="-108" w:firstLine="0"/>
        <w:jc w:val="both"/>
      </w:pPr>
      <w:r>
        <w:rPr>
          <w:rFonts w:ascii="Cambria" w:hAnsi="Cambria"/>
          <w:b/>
          <w:sz w:val="22"/>
          <w:szCs w:val="22"/>
        </w:rPr>
        <w:t>Zastrzeżenie tajemnicy przedsiębiorstwa</w:t>
      </w:r>
      <w:r>
        <w:rPr>
          <w:rFonts w:ascii="Cambria" w:hAnsi="Cambria"/>
          <w:sz w:val="22"/>
          <w:szCs w:val="22"/>
        </w:rPr>
        <w:t xml:space="preserve">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</w:t>
      </w:r>
    </w:p>
    <w:p w14:paraId="1A4E90A4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530FAC08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1B47A18D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Dokument musi być złożony w formie elektronicznej (czyli jako plik cyfrowy podpisany podpisem kwalifikowanym) lub w postaci elektronicznej, czyli dokument musi pozostawać plikiem </w:t>
      </w:r>
      <w:r>
        <w:rPr>
          <w:rFonts w:ascii="Cambria" w:hAnsi="Cambria"/>
          <w:sz w:val="22"/>
          <w:szCs w:val="22"/>
        </w:rPr>
        <w:lastRenderedPageBreak/>
        <w:t>elektronicznym, ale jest opatrzony podpisem zaufanym lub podpisem osobistym (podpis za pomocą e-dowodu) osoby upoważnionej do reprezentowania wykonawców zgodnie z formą reprezentacji określoną w dokumencie rejestrowym właściwym dla formy organizacyjnej lub innym dokumencie.</w:t>
      </w:r>
    </w:p>
    <w:p w14:paraId="260D4E41" w14:textId="77777777" w:rsidR="006A36A5" w:rsidRDefault="006A36A5" w:rsidP="006A36A5">
      <w:pPr>
        <w:pStyle w:val="Standard"/>
        <w:numPr>
          <w:ilvl w:val="0"/>
          <w:numId w:val="28"/>
        </w:numPr>
        <w:spacing w:before="240"/>
        <w:ind w:left="0" w:right="-108" w:firstLine="0"/>
        <w:jc w:val="both"/>
      </w:pPr>
      <w:r>
        <w:rPr>
          <w:rFonts w:ascii="Cambria" w:hAnsi="Cambria"/>
          <w:b/>
          <w:sz w:val="22"/>
          <w:szCs w:val="22"/>
        </w:rPr>
        <w:t xml:space="preserve">Informacje dotyczące wykonawcy – </w:t>
      </w:r>
      <w:r>
        <w:rPr>
          <w:rFonts w:ascii="Cambria" w:hAnsi="Cambria"/>
          <w:bCs/>
          <w:sz w:val="22"/>
          <w:szCs w:val="22"/>
        </w:rPr>
        <w:t>w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tym dokumencie wykonawca składa oświadczenie w zakresie: spełnienia wymogów RODO (załącznik nr 7a do SWZ) i podwykonawców (załącznik nr 7b do SWZ) oraz informację, czy wybór oferty wykonawcy będzie prowadził do powstania u zamawiającego obowiązku podatkowego. </w:t>
      </w:r>
    </w:p>
    <w:p w14:paraId="677FD7A5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2E80D273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1F1642C5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Oświadczenie musi być złożone w formie elektronicznej (czyli jako plik cyfrowy podpisany podpisem kwalifikowanym) lub w postaci elektronicznej, czyli dokument musi pozostawać plikiem elektronicznym, ale jest opatrzony podpisem zaufanym lub podpisem osobistym (podpis za pomocą e-dowodu) osoby upoważnionej do reprezentowania wykonawców zgodnie z formą reprezentacji określoną w dokumencie rejestrowym właściwym dla formy organizacyjnej lub innym dokumencie.</w:t>
      </w:r>
    </w:p>
    <w:p w14:paraId="340C53DD" w14:textId="77777777" w:rsidR="006A36A5" w:rsidRDefault="006A36A5" w:rsidP="006A36A5">
      <w:pPr>
        <w:pStyle w:val="Standard"/>
        <w:numPr>
          <w:ilvl w:val="0"/>
          <w:numId w:val="28"/>
        </w:numPr>
        <w:spacing w:before="240"/>
        <w:ind w:left="0" w:right="-108" w:firstLine="0"/>
        <w:jc w:val="both"/>
      </w:pPr>
      <w:r>
        <w:rPr>
          <w:rFonts w:ascii="Cambria" w:hAnsi="Cambria"/>
          <w:sz w:val="22"/>
          <w:szCs w:val="22"/>
        </w:rPr>
        <w:t xml:space="preserve">Wykaz osób składany w celu oceny oferty z zastosowaniem kryterium – doświadczenie osób wyznaczonych do realizacji zamówienia  – dokument związany z zastosowanym kryterium – </w:t>
      </w:r>
      <w:r>
        <w:rPr>
          <w:rFonts w:ascii="Cambria" w:hAnsi="Cambria"/>
          <w:b/>
          <w:bCs/>
          <w:sz w:val="22"/>
          <w:szCs w:val="22"/>
        </w:rPr>
        <w:t>NIE DOTYCZY</w:t>
      </w:r>
    </w:p>
    <w:p w14:paraId="57FA0606" w14:textId="77777777" w:rsidR="006A36A5" w:rsidRDefault="006A36A5" w:rsidP="006A36A5">
      <w:pPr>
        <w:pStyle w:val="Standard"/>
        <w:numPr>
          <w:ilvl w:val="0"/>
          <w:numId w:val="13"/>
        </w:numPr>
        <w:shd w:val="clear" w:color="auto" w:fill="B8CCE4"/>
        <w:spacing w:before="2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DOKUMENTY SKŁADANE NA WEZWANIE</w:t>
      </w:r>
    </w:p>
    <w:p w14:paraId="2DC5EB9F" w14:textId="77777777" w:rsidR="006A36A5" w:rsidRDefault="006A36A5" w:rsidP="006A36A5">
      <w:pPr>
        <w:pStyle w:val="Standard"/>
        <w:spacing w:before="2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podmiotowych środków dowodowych</w:t>
      </w:r>
    </w:p>
    <w:p w14:paraId="1CED0BA1" w14:textId="77777777" w:rsidR="006A36A5" w:rsidRDefault="006A36A5" w:rsidP="006A36A5">
      <w:pPr>
        <w:pStyle w:val="Textbody"/>
        <w:spacing w:after="0"/>
        <w:ind w:right="20"/>
      </w:pPr>
      <w:r>
        <w:rPr>
          <w:rFonts w:ascii="Cambria" w:hAnsi="Cambria"/>
          <w:color w:val="000000"/>
          <w:sz w:val="22"/>
          <w:szCs w:val="22"/>
        </w:rPr>
        <w:t xml:space="preserve">Zgodnie z art. 274 ust. 1 ustawy </w:t>
      </w:r>
      <w:proofErr w:type="spellStart"/>
      <w:r>
        <w:rPr>
          <w:rFonts w:ascii="Cambria" w:hAnsi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/>
          <w:color w:val="000000"/>
          <w:sz w:val="22"/>
          <w:szCs w:val="22"/>
        </w:rPr>
        <w:t>, zamawiający przed wyborem najkorzystniejszej oferty wezwie wykonawcę, którego oferta została najwyżej oceniona, do złożenia w wyznaczonym terminie, nie krótszym niż 5 dni, a</w:t>
      </w:r>
      <w:r>
        <w:rPr>
          <w:rFonts w:ascii="Cambria" w:hAnsi="Cambria"/>
          <w:sz w:val="22"/>
          <w:szCs w:val="22"/>
        </w:rPr>
        <w:t>ktualnych na dzień złożenia, następujących podmiotowych środków dowodowych:</w:t>
      </w:r>
    </w:p>
    <w:p w14:paraId="4CE3E34C" w14:textId="77777777" w:rsidR="006A36A5" w:rsidRDefault="006A36A5" w:rsidP="006A36A5">
      <w:pPr>
        <w:pStyle w:val="Standard"/>
        <w:jc w:val="both"/>
        <w:rPr>
          <w:rFonts w:ascii="Cambria" w:hAnsi="Cambria"/>
          <w:b/>
          <w:bCs/>
          <w:sz w:val="22"/>
          <w:szCs w:val="22"/>
        </w:rPr>
      </w:pPr>
    </w:p>
    <w:p w14:paraId="5D93C335" w14:textId="77777777" w:rsidR="006A36A5" w:rsidRDefault="006A36A5" w:rsidP="006A36A5">
      <w:pPr>
        <w:pStyle w:val="Standard"/>
        <w:numPr>
          <w:ilvl w:val="0"/>
          <w:numId w:val="45"/>
        </w:numPr>
        <w:ind w:left="0" w:firstLine="0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Potwierdzenie, że wykonawca jest ubezpieczony od odpowiedzialności cywilnej w zakresie prowadzonej działalności związanej z przedmiotem zamówienia na sumę gwarancyjną określoną przez zamawiającego.</w:t>
      </w:r>
    </w:p>
    <w:p w14:paraId="08B4B7FA" w14:textId="77777777" w:rsidR="006A36A5" w:rsidRDefault="006A36A5" w:rsidP="006A36A5">
      <w:pPr>
        <w:pStyle w:val="Standard"/>
        <w:jc w:val="both"/>
        <w:rPr>
          <w:rFonts w:ascii="Cambria" w:hAnsi="Cambria"/>
          <w:b/>
          <w:bCs/>
          <w:sz w:val="22"/>
          <w:szCs w:val="22"/>
        </w:rPr>
      </w:pPr>
    </w:p>
    <w:p w14:paraId="18029EA1" w14:textId="77777777" w:rsidR="006A36A5" w:rsidRDefault="006A36A5" w:rsidP="006A36A5">
      <w:pPr>
        <w:pStyle w:val="Standard"/>
        <w:numPr>
          <w:ilvl w:val="0"/>
          <w:numId w:val="45"/>
        </w:numPr>
        <w:ind w:left="0" w:firstLine="0"/>
        <w:jc w:val="both"/>
      </w:pPr>
      <w:r>
        <w:rPr>
          <w:rFonts w:ascii="Cambria" w:eastAsia="TimesNewRomanPSMT" w:hAnsi="Cambria" w:cs="TimesNewRomanPSMT"/>
          <w:b/>
          <w:bCs/>
          <w:sz w:val="22"/>
          <w:szCs w:val="22"/>
        </w:rPr>
        <w:t>Odpis z właściwego rejestru lub z centralnej ewidencji i informacji o działalności gospodarczej, jeżeli odrębne przepisy wymagają wpisu do rejestru lub ewidencji, w celu potwierdzenia braku podstaw wykluczenia.</w:t>
      </w:r>
    </w:p>
    <w:p w14:paraId="378C51CB" w14:textId="77777777" w:rsidR="006A36A5" w:rsidRDefault="006A36A5" w:rsidP="006A36A5">
      <w:pPr>
        <w:pStyle w:val="Standard"/>
        <w:jc w:val="both"/>
        <w:rPr>
          <w:rFonts w:ascii="Cambria" w:hAnsi="Cambria"/>
          <w:sz w:val="22"/>
          <w:szCs w:val="22"/>
        </w:rPr>
      </w:pPr>
    </w:p>
    <w:p w14:paraId="1D2AA147" w14:textId="77777777" w:rsidR="006A36A5" w:rsidRDefault="006A36A5" w:rsidP="006A36A5">
      <w:pPr>
        <w:pStyle w:val="Standard"/>
        <w:numPr>
          <w:ilvl w:val="0"/>
          <w:numId w:val="45"/>
        </w:numPr>
        <w:ind w:left="0" w:firstLine="0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Oświadczenie wykonawcy o braku orzeczenia wobec niego tytułem środka zapobiegawczego zakazu ubiegania się o zamówienia publiczne.</w:t>
      </w:r>
    </w:p>
    <w:p w14:paraId="0779F40B" w14:textId="77777777" w:rsidR="006A36A5" w:rsidRDefault="006A36A5" w:rsidP="006A36A5">
      <w:pPr>
        <w:pStyle w:val="Standard"/>
        <w:jc w:val="both"/>
        <w:rPr>
          <w:rFonts w:ascii="Cambria" w:hAnsi="Cambria"/>
          <w:b/>
          <w:bCs/>
          <w:sz w:val="22"/>
          <w:szCs w:val="22"/>
        </w:rPr>
      </w:pPr>
    </w:p>
    <w:p w14:paraId="6C93F5E7" w14:textId="77777777" w:rsidR="006A36A5" w:rsidRDefault="006A36A5" w:rsidP="006A36A5">
      <w:pPr>
        <w:pStyle w:val="Textbody"/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nie wzywa do złożenia podmiotowych środków dowodowych, jeżeli może je uzyskać za pomocą bezpłatnych i ogólnodostępnych baz danych, w szczególności rejestrów publicznych w rozumieniu ustawy z 17 lutego 2005 r. o informatyzacji działalności podmiotów realizujących zadania publiczne, o ile wykonawca wskazał w oświadczeniu wstępnym dane umożliwiające dostęp do tych środków.</w:t>
      </w:r>
    </w:p>
    <w:p w14:paraId="50A81EFF" w14:textId="109E07A7" w:rsidR="006A36A5" w:rsidRPr="009B05EF" w:rsidRDefault="006A36A5" w:rsidP="009B05EF">
      <w:pPr>
        <w:pStyle w:val="Standard"/>
        <w:spacing w:before="120" w:after="120"/>
        <w:jc w:val="both"/>
      </w:pPr>
      <w:r>
        <w:rPr>
          <w:rFonts w:ascii="Cambria" w:hAnsi="Cambria" w:cs="Arial"/>
          <w:sz w:val="22"/>
          <w:szCs w:val="22"/>
        </w:rPr>
        <w:t>Wykonawca składa podmiotowe środki dowodowe aktualne na dzień ich złożenia.</w:t>
      </w:r>
    </w:p>
    <w:p w14:paraId="5CB9F25B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Wymagania dotyczące wadium</w:t>
      </w:r>
    </w:p>
    <w:p w14:paraId="6493761B" w14:textId="77777777" w:rsidR="006A36A5" w:rsidRDefault="006A36A5" w:rsidP="006A36A5">
      <w:pPr>
        <w:pStyle w:val="Standard"/>
        <w:spacing w:before="120" w:after="120"/>
        <w:ind w:left="36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- NIE DOTYCZY</w:t>
      </w:r>
    </w:p>
    <w:p w14:paraId="0826DCFA" w14:textId="77777777" w:rsidR="006A36A5" w:rsidRDefault="006A36A5" w:rsidP="006A36A5">
      <w:pPr>
        <w:pStyle w:val="Standard"/>
        <w:ind w:left="-142"/>
        <w:jc w:val="both"/>
        <w:rPr>
          <w:rFonts w:ascii="Cambria" w:hAnsi="Cambria"/>
          <w:b/>
          <w:i/>
          <w:color w:val="002060"/>
          <w:sz w:val="22"/>
          <w:szCs w:val="22"/>
          <w:lang w:eastAsia="en-US"/>
        </w:rPr>
      </w:pPr>
    </w:p>
    <w:p w14:paraId="55F81D43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Sposób przygotowania ofert </w:t>
      </w:r>
    </w:p>
    <w:p w14:paraId="2A878741" w14:textId="77777777" w:rsidR="006A36A5" w:rsidRDefault="006A36A5" w:rsidP="006A36A5">
      <w:pPr>
        <w:pStyle w:val="Standard"/>
        <w:shd w:val="clear" w:color="auto" w:fill="DAEEF3"/>
        <w:spacing w:before="2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Zasady obowiązujące podczas przygotowywania ofert</w:t>
      </w:r>
    </w:p>
    <w:p w14:paraId="2C5CA261" w14:textId="77777777" w:rsidR="006A36A5" w:rsidRDefault="006A36A5" w:rsidP="006A36A5">
      <w:pPr>
        <w:pStyle w:val="Standard"/>
        <w:numPr>
          <w:ilvl w:val="0"/>
          <w:numId w:val="11"/>
        </w:numPr>
        <w:spacing w:before="120"/>
        <w:jc w:val="both"/>
      </w:pPr>
      <w:r>
        <w:rPr>
          <w:rFonts w:ascii="Cambria" w:hAnsi="Cambria"/>
          <w:sz w:val="22"/>
          <w:szCs w:val="22"/>
        </w:rPr>
        <w:t>Oferta wraz z załącznikami musi zostać sporządzona w języku polskim, złożona w postaci elektronicznej oraz podpisana kwalifikowanym podpisem elektronicznym, podpisem osobistym (za pomocą e-dowodu) lub podpisem zaufanym pod rygorem nieważności. Złożenie oferty wymaga od wykonawcy zarejestrowania się i zalogowania na Platformie zakupowej e-Zamówienia, która jest dostępna pod adresem https://ezamowienia.gov.pl. Korzystanie z Platformy e-Zamówienia jest bezpłatne.</w:t>
      </w:r>
    </w:p>
    <w:p w14:paraId="78CE2DF0" w14:textId="77777777" w:rsidR="006A36A5" w:rsidRDefault="006A36A5" w:rsidP="006A36A5">
      <w:pPr>
        <w:pStyle w:val="Standard"/>
        <w:numPr>
          <w:ilvl w:val="0"/>
          <w:numId w:val="11"/>
        </w:numPr>
        <w:spacing w:before="120"/>
      </w:pPr>
      <w:r>
        <w:rPr>
          <w:rFonts w:ascii="Cambria" w:hAnsi="Cambria"/>
          <w:sz w:val="22"/>
          <w:szCs w:val="22"/>
          <w:u w:val="single"/>
        </w:rPr>
        <w:t xml:space="preserve">Zasady </w:t>
      </w:r>
      <w:r>
        <w:rPr>
          <w:rFonts w:ascii="Cambria" w:hAnsi="Cambria"/>
          <w:color w:val="000000"/>
          <w:sz w:val="22"/>
          <w:szCs w:val="22"/>
          <w:u w:val="single"/>
        </w:rPr>
        <w:t xml:space="preserve">rejestracji na Platformie:  </w:t>
      </w:r>
      <w:r>
        <w:t>https://ezamowienia.gov.pl/pl/komponent-edukacyjny/</w:t>
      </w:r>
    </w:p>
    <w:p w14:paraId="18C55410" w14:textId="77777777" w:rsidR="006A36A5" w:rsidRDefault="006A36A5" w:rsidP="006A36A5">
      <w:pPr>
        <w:pStyle w:val="Standard"/>
        <w:numPr>
          <w:ilvl w:val="0"/>
          <w:numId w:val="11"/>
        </w:numPr>
        <w:spacing w:before="120"/>
        <w:jc w:val="both"/>
      </w:pPr>
      <w:r>
        <w:rPr>
          <w:rFonts w:ascii="Cambria" w:hAnsi="Cambria"/>
          <w:color w:val="000000"/>
          <w:sz w:val="22"/>
          <w:szCs w:val="22"/>
          <w:u w:val="single"/>
        </w:rPr>
        <w:t>Zasady przygotowania i złożen</w:t>
      </w:r>
      <w:r>
        <w:rPr>
          <w:rFonts w:ascii="Cambria" w:hAnsi="Cambria"/>
          <w:sz w:val="22"/>
          <w:szCs w:val="22"/>
          <w:u w:val="single"/>
        </w:rPr>
        <w:t>ia oferty za pośrednictwem Platformy:</w:t>
      </w:r>
    </w:p>
    <w:p w14:paraId="6536B7A9" w14:textId="77777777" w:rsidR="006A36A5" w:rsidRDefault="006A36A5" w:rsidP="006A36A5">
      <w:pPr>
        <w:pStyle w:val="Standard"/>
        <w:jc w:val="both"/>
      </w:pPr>
      <w:r>
        <w:t xml:space="preserve">https://ezamowienia.gov.pl/pl/komponent-edukacyjny/ </w:t>
      </w:r>
    </w:p>
    <w:p w14:paraId="7F30C407" w14:textId="77777777" w:rsidR="006A36A5" w:rsidRDefault="006A36A5" w:rsidP="006A36A5">
      <w:pPr>
        <w:pStyle w:val="Standard"/>
        <w:jc w:val="both"/>
      </w:pPr>
      <w:r>
        <w:rPr>
          <w:rFonts w:ascii="Cambria" w:hAnsi="Cambria"/>
          <w:sz w:val="22"/>
          <w:szCs w:val="22"/>
        </w:rPr>
        <w:t>Wykonawca ma prawo złożyć tylko jedną ofertę. Oferty wykonawcy, który przedłoży więcej</w:t>
      </w:r>
      <w:r>
        <w:rPr>
          <w:rFonts w:ascii="Cambria" w:hAnsi="Cambria"/>
          <w:bCs/>
          <w:color w:val="C00000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niż jedną ofertę, zostaną odrzucone.</w:t>
      </w:r>
    </w:p>
    <w:p w14:paraId="0CDD477E" w14:textId="77777777" w:rsidR="006A36A5" w:rsidRDefault="006A36A5" w:rsidP="006A36A5">
      <w:pPr>
        <w:pStyle w:val="Standard"/>
        <w:numPr>
          <w:ilvl w:val="0"/>
          <w:numId w:val="11"/>
        </w:num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składa ofertę wraz z wymaganymi oświadczeniami i dokumentami, wskazanymi w rozdziale II podrozdziale 9 SWZ.</w:t>
      </w:r>
    </w:p>
    <w:p w14:paraId="169E7FDF" w14:textId="6CD01F32" w:rsidR="006A36A5" w:rsidRDefault="006A36A5" w:rsidP="009B05EF">
      <w:pPr>
        <w:pStyle w:val="Standard"/>
        <w:numPr>
          <w:ilvl w:val="0"/>
          <w:numId w:val="11"/>
        </w:numPr>
        <w:spacing w:before="120" w:after="240"/>
        <w:jc w:val="both"/>
      </w:pPr>
      <w:r>
        <w:rPr>
          <w:rFonts w:ascii="Cambria" w:hAnsi="Cambria"/>
          <w:sz w:val="22"/>
          <w:szCs w:val="22"/>
        </w:rPr>
        <w:t>Do upływu terminu składania ofert wykonawca może wycofać ofertę. Sposób postępowania w przypadku oferty w systemie został opisany w Instrukcji korzystania z Platformy stanowiącej załącznik nr 3 do SWZ.</w:t>
      </w:r>
    </w:p>
    <w:p w14:paraId="599C5378" w14:textId="77777777" w:rsidR="006A36A5" w:rsidRDefault="006A36A5" w:rsidP="006A36A5">
      <w:pPr>
        <w:pStyle w:val="Standard"/>
        <w:numPr>
          <w:ilvl w:val="0"/>
          <w:numId w:val="25"/>
        </w:numPr>
        <w:shd w:val="clear" w:color="auto" w:fill="B2A1C7"/>
        <w:spacing w:after="20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Opis sposobu obliczenia ceny </w:t>
      </w:r>
    </w:p>
    <w:p w14:paraId="5D3B0B0B" w14:textId="77777777" w:rsidR="006A36A5" w:rsidRDefault="006A36A5" w:rsidP="006A36A5">
      <w:pPr>
        <w:pStyle w:val="Standard"/>
        <w:spacing w:after="200"/>
        <w:ind w:left="284"/>
        <w:jc w:val="both"/>
      </w:pPr>
      <w:r>
        <w:rPr>
          <w:rFonts w:ascii="Cambria" w:hAnsi="Cambria"/>
          <w:b/>
          <w:bCs/>
          <w:color w:val="000000"/>
          <w:sz w:val="22"/>
          <w:szCs w:val="22"/>
          <w:u w:val="single"/>
          <w:lang w:eastAsia="en-US"/>
        </w:rPr>
        <w:t>1. Oferowana przez Wykonawcę cena oferty to cena brutto.</w:t>
      </w:r>
    </w:p>
    <w:p w14:paraId="3D2386C7" w14:textId="77777777" w:rsidR="006A36A5" w:rsidRDefault="006A36A5" w:rsidP="006A36A5">
      <w:pPr>
        <w:pStyle w:val="Standard"/>
        <w:spacing w:after="200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a) Przez cenę należy rozumieć wartość wyrażoną w jednostkach pieniężnych, którą Zamawiający będzie obowiązany zapłacić. Wykonawca składający ofertę jest obowiązany uwzględnić w cenie podatek od towarów i usług oraz podatek akcyzowy, jeżeli na podstawie odrębnych przepisów sprzedaż towaru podlega obciążeniu podatkiem od towarów i usług lub podatkiem akcyzowym. Cena podana w ofercie powinna zawierać wszelkiego rodzaju opłaty i koszty związane z dostawą: wartość oferowanego przedmiotu zamówienia, koszty transportu do Zamawiającego, koszty ubezpieczenia w kraju i za granicą, wszystkie rabaty, upusty, podatki i inne, jeżeli występują. Ceną oferty jest więc cena brutto, czyli całkowita wartość, jaką Zamawiający zapłaci za realizację umowy.</w:t>
      </w:r>
    </w:p>
    <w:p w14:paraId="16F65BB5" w14:textId="77777777" w:rsidR="006A36A5" w:rsidRDefault="006A36A5" w:rsidP="006A36A5">
      <w:pPr>
        <w:pStyle w:val="Standard"/>
        <w:spacing w:after="200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b) Zaokrąglenia cen w złotych w Formularzu cenowym (załącznik nr 1 do SWZ) w kolumnach Wartość netto,  Wartość brutto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0428F950" w14:textId="77777777" w:rsidR="006A36A5" w:rsidRDefault="006A36A5" w:rsidP="006A36A5">
      <w:pPr>
        <w:pStyle w:val="Standard"/>
        <w:spacing w:after="200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c) Wykonawca zobowiązany jest do zdobycia wszelkich informacji, które mogą być konieczne do wykonania prawidłowej wyceny przedmiotu zamówienia, gdyż wyklucza się możliwość roszczeń Wykonawcy, związanych z błędem skalkulowania ceny lub pominięciem w wycenie elementów niezbędnych do wykonania zamówienia.</w:t>
      </w:r>
    </w:p>
    <w:p w14:paraId="32F11B46" w14:textId="77777777" w:rsidR="006A36A5" w:rsidRDefault="006A36A5" w:rsidP="006A36A5">
      <w:pPr>
        <w:pStyle w:val="Standard"/>
        <w:spacing w:after="200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d) Cenę oferty należy obliczyć zgodnie z wzorem: cena netto x ilość = wartość netto + wartość VAT = wartość brutto. (Wartość netto, Wartość podatku VAT i Wartość brutto muszą być przedstawione z dokładnością do dwóch miejsc po przecinku).</w:t>
      </w:r>
    </w:p>
    <w:p w14:paraId="66B02285" w14:textId="77777777" w:rsidR="006A36A5" w:rsidRDefault="006A36A5" w:rsidP="006A36A5">
      <w:pPr>
        <w:pStyle w:val="Standard"/>
        <w:spacing w:after="200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lastRenderedPageBreak/>
        <w:t xml:space="preserve">e) Jeżeli złożono ofertę, której wybór prowadziłby do powstania u Zamawiającego obowiązku podatkowego zgodnie z ustawą z dnia 11 marca 2004r. o podatku od towarów i usług (Dz. U. z 2018r., poz. 2174, </w:t>
      </w:r>
      <w:proofErr w:type="spellStart"/>
      <w:r>
        <w:rPr>
          <w:rFonts w:ascii="Cambria" w:hAnsi="Cambria"/>
          <w:color w:val="000000"/>
          <w:sz w:val="22"/>
          <w:szCs w:val="22"/>
          <w:lang w:eastAsia="en-US"/>
        </w:rPr>
        <w:t>późn</w:t>
      </w:r>
      <w:proofErr w:type="spellEnd"/>
      <w:r>
        <w:rPr>
          <w:rFonts w:ascii="Cambria" w:hAnsi="Cambria"/>
          <w:color w:val="000000"/>
          <w:sz w:val="22"/>
          <w:szCs w:val="22"/>
          <w:lang w:eastAsia="en-US"/>
        </w:rPr>
        <w:t>. Zm.),  dla celów zastosowania kryterium ceny, zamawiający doliczy do przedstawionej w tej ofercie ceny kwotę podatku od towarów i usług, którą miałby obowiązek rozliczyć. Wykonawca, składając natomiast ofertę, ma obowiązek:</w:t>
      </w:r>
    </w:p>
    <w:p w14:paraId="0E293D35" w14:textId="77777777" w:rsidR="006A36A5" w:rsidRDefault="006A36A5" w:rsidP="006A36A5">
      <w:pPr>
        <w:pStyle w:val="Standard"/>
        <w:ind w:left="284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- poinformować Zamawiającego, że wybór jego oferty będzie prowadzić do powstania u Zamawiającego obowiązku podatkowego;</w:t>
      </w:r>
    </w:p>
    <w:p w14:paraId="5F1DDB84" w14:textId="77777777" w:rsidR="006A36A5" w:rsidRDefault="006A36A5" w:rsidP="006A36A5">
      <w:pPr>
        <w:pStyle w:val="Standard"/>
        <w:ind w:left="284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- wskazać nazwy (rodzaju) towaru lub usługi, których dostawa lub świadczenia będą prowadziły do powstania obowiązku podatkowego;</w:t>
      </w:r>
    </w:p>
    <w:p w14:paraId="177B38D0" w14:textId="77777777" w:rsidR="006A36A5" w:rsidRDefault="006A36A5" w:rsidP="006A36A5">
      <w:pPr>
        <w:pStyle w:val="Standard"/>
        <w:ind w:left="284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- wskazać wartości towaru lub usługi objętego obowiązkiem podatkowym zamawiającego, bez kwoty podatku;</w:t>
      </w:r>
    </w:p>
    <w:p w14:paraId="6D3F3F94" w14:textId="77777777" w:rsidR="006A36A5" w:rsidRDefault="006A36A5" w:rsidP="006A36A5">
      <w:pPr>
        <w:pStyle w:val="Standard"/>
        <w:spacing w:after="200"/>
        <w:ind w:left="284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- wskazać  stawki podatku od towarów i usług, która zgodnie z wiedzą wykonawcy, będzie miała zastosowanie.</w:t>
      </w:r>
    </w:p>
    <w:p w14:paraId="25EA4D43" w14:textId="0749ACC4" w:rsidR="006A36A5" w:rsidRPr="009B05EF" w:rsidRDefault="006A36A5" w:rsidP="006A36A5">
      <w:pPr>
        <w:pStyle w:val="Standard"/>
        <w:spacing w:after="200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f) Jeżeli wymagane przez zamawiającego kwoty określone w opisie sposobu oceny warunku dotyczącego posiadania wiedzy i doświadczenia oraz warunku dotyczącego sytuacji ekonomicznej i finansowej będą wyrażone w walucie obcej, kwoty te zostaną przeliczone na PLN wg średniego kursu PLN w stosunku do walut obcych ogłaszanego przez Narodowy Bank Polski (Tabela A kursów średnich walut obcych) obowiązującego w dniu opublikowania ogłoszenia o zamówieniu w Biuletynie Zamówień Publicznych lub Dzienniku Urzędowym Unii Europejskiej, a w przypadku braku takiego dnia, w dniu najbliższym dniowi zamieszczenia ogłoszenia o zamówieniu w Biuletynie Zamówień Publicznych lub Dzienniku Urzędowym Unii Europejskiej – jeżeli dotyczy.</w:t>
      </w:r>
      <w:bookmarkStart w:id="5" w:name="bookmark28"/>
    </w:p>
    <w:bookmarkEnd w:id="5"/>
    <w:p w14:paraId="28A2D5EA" w14:textId="77777777" w:rsidR="006A36A5" w:rsidRDefault="006A36A5" w:rsidP="006A36A5">
      <w:pPr>
        <w:pStyle w:val="Standard"/>
        <w:numPr>
          <w:ilvl w:val="0"/>
          <w:numId w:val="1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8DB3E2"/>
        <w:spacing w:after="240"/>
        <w:ind w:left="284" w:hanging="284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Informacje o przebiegu postępowania</w:t>
      </w:r>
    </w:p>
    <w:p w14:paraId="09F52BEE" w14:textId="77777777" w:rsidR="006A36A5" w:rsidRDefault="006A36A5" w:rsidP="006A36A5">
      <w:pPr>
        <w:pStyle w:val="Standard"/>
        <w:numPr>
          <w:ilvl w:val="0"/>
          <w:numId w:val="26"/>
        </w:numPr>
        <w:shd w:val="clear" w:color="auto" w:fill="FBD4B4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Sposób porozumiewania się zamawiającego z wykonawcami</w:t>
      </w:r>
    </w:p>
    <w:p w14:paraId="1DA30C99" w14:textId="77777777" w:rsidR="006A36A5" w:rsidRDefault="006A36A5" w:rsidP="006A36A5">
      <w:pPr>
        <w:pStyle w:val="Standard"/>
        <w:numPr>
          <w:ilvl w:val="1"/>
          <w:numId w:val="12"/>
        </w:numPr>
        <w:spacing w:before="120"/>
        <w:jc w:val="both"/>
      </w:pPr>
      <w:r>
        <w:rPr>
          <w:rFonts w:ascii="Cambria" w:hAnsi="Cambria"/>
          <w:color w:val="000000"/>
          <w:sz w:val="22"/>
          <w:szCs w:val="22"/>
        </w:rPr>
        <w:t xml:space="preserve"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 odbywa się przy użyciu Platformy e-Zamówienia, która jest dostępna pod adresem </w:t>
      </w:r>
      <w:hyperlink r:id="rId9" w:history="1">
        <w:r>
          <w:rPr>
            <w:rStyle w:val="Hipercze"/>
            <w:rFonts w:ascii="Cambria" w:hAnsi="Cambria"/>
            <w:sz w:val="22"/>
            <w:szCs w:val="22"/>
          </w:rPr>
          <w:t>https://ezamowienia.gov.pl</w:t>
        </w:r>
      </w:hyperlink>
      <w:r>
        <w:rPr>
          <w:rFonts w:ascii="Cambria" w:hAnsi="Cambria"/>
          <w:color w:val="000000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oraz za pomocą poczty elektronicznej</w:t>
      </w:r>
      <w:r>
        <w:rPr>
          <w:rFonts w:ascii="Cambria" w:hAnsi="Cambria"/>
          <w:b/>
          <w:bCs/>
          <w:sz w:val="22"/>
          <w:szCs w:val="22"/>
        </w:rPr>
        <w:t xml:space="preserve">: </w:t>
      </w:r>
      <w:hyperlink r:id="rId10" w:history="1">
        <w:r>
          <w:rPr>
            <w:rStyle w:val="Hipercze"/>
            <w:rFonts w:ascii="Cambria" w:hAnsi="Cambria"/>
            <w:b/>
            <w:bCs/>
            <w:sz w:val="22"/>
            <w:szCs w:val="22"/>
          </w:rPr>
          <w:t>przetargi@zoz-nowemiasto.net</w:t>
        </w:r>
      </w:hyperlink>
      <w:r>
        <w:rPr>
          <w:rFonts w:ascii="Cambria" w:hAnsi="Cambria"/>
          <w:b/>
          <w:bCs/>
          <w:sz w:val="22"/>
          <w:szCs w:val="22"/>
        </w:rPr>
        <w:t xml:space="preserve"> </w:t>
      </w:r>
    </w:p>
    <w:p w14:paraId="132719D5" w14:textId="77777777" w:rsidR="006A36A5" w:rsidRDefault="006A36A5" w:rsidP="006A36A5">
      <w:pPr>
        <w:pStyle w:val="Standard"/>
        <w:numPr>
          <w:ilvl w:val="1"/>
          <w:numId w:val="12"/>
        </w:numPr>
        <w:spacing w:before="120"/>
        <w:ind w:left="431" w:right="-108" w:hanging="431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Informacje o wymaganiach technicznych i organizacyjnych sporządzania, wysyłania i odbierania korespondencji elektronicznej:</w:t>
      </w:r>
    </w:p>
    <w:p w14:paraId="5E16C875" w14:textId="77777777" w:rsidR="006A36A5" w:rsidRDefault="006A36A5" w:rsidP="006A36A5">
      <w:pPr>
        <w:pStyle w:val="Standard"/>
        <w:spacing w:before="120"/>
        <w:ind w:right="-108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 xml:space="preserve">Zamawiający korzysta w postępowaniu o udzielenie zamówienia tylko z tych narzędzi i urządzeń komunikacji elektronicznej, które są niedyskryminujące, ogólnie dostępne oraz </w:t>
      </w:r>
      <w:proofErr w:type="spellStart"/>
      <w:r>
        <w:rPr>
          <w:rFonts w:ascii="Cambria" w:hAnsi="Cambria"/>
          <w:color w:val="000000"/>
          <w:sz w:val="22"/>
          <w:szCs w:val="22"/>
          <w:lang w:eastAsia="en-US"/>
        </w:rPr>
        <w:t>interoperacyjne</w:t>
      </w:r>
      <w:proofErr w:type="spellEnd"/>
      <w:r>
        <w:rPr>
          <w:rFonts w:ascii="Cambria" w:hAnsi="Cambria"/>
          <w:color w:val="000000"/>
          <w:sz w:val="22"/>
          <w:szCs w:val="22"/>
          <w:lang w:eastAsia="en-US"/>
        </w:rPr>
        <w:t xml:space="preserve"> w rozumieniu ustawy z 17 lutego 2005 r. o informatyzacji działalności podmiotów realizujących zadania publiczne, z produktami powszechnie używanymi służącymi elektronicznemu przechowywaniu, przetwarzaniu i przesyłaniu danych i które nie ograniczają wykonawcom dostępu do postępowania o udzielenie zamówienia lub konkursu.</w:t>
      </w:r>
    </w:p>
    <w:p w14:paraId="2B1526AB" w14:textId="77777777" w:rsidR="006A36A5" w:rsidRDefault="006A36A5" w:rsidP="006A36A5">
      <w:pPr>
        <w:pStyle w:val="Standard"/>
        <w:spacing w:before="120"/>
        <w:ind w:right="-108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Przekazywanie ofert odbywa się przy użyciu środków komunikacji elektronicznej, zapewniających zachowanie integralności, autentyczności, nienaruszalności danych i ich poufności w ramach wymiany i przechowywania informacji, w tym zapewniających możliwość zapoznania się z ich treścią wyłącznie po upływie terminu na ich składanie.</w:t>
      </w:r>
    </w:p>
    <w:p w14:paraId="657932C1" w14:textId="77777777" w:rsidR="006A36A5" w:rsidRDefault="006A36A5" w:rsidP="006A36A5">
      <w:pPr>
        <w:pStyle w:val="Standard"/>
        <w:spacing w:before="120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Korzystanie z Platformy jest bezpłatne.</w:t>
      </w:r>
    </w:p>
    <w:p w14:paraId="759CFEA3" w14:textId="77777777" w:rsidR="006A36A5" w:rsidRDefault="006A36A5" w:rsidP="006A36A5">
      <w:pPr>
        <w:pStyle w:val="Standard"/>
        <w:numPr>
          <w:ilvl w:val="1"/>
          <w:numId w:val="12"/>
        </w:numPr>
        <w:spacing w:before="120"/>
        <w:jc w:val="both"/>
      </w:pPr>
      <w:r>
        <w:rPr>
          <w:rFonts w:ascii="Cambria" w:hAnsi="Cambria"/>
          <w:sz w:val="22"/>
          <w:szCs w:val="22"/>
        </w:rPr>
        <w:t>Wszelką  korespondencję związaną z niniejszym postępowaniem, należy przekazywać za pośrednictwem Platformy oraz za pomocą poczty elektronicznej</w:t>
      </w:r>
      <w:r>
        <w:rPr>
          <w:rFonts w:ascii="Cambria" w:hAnsi="Cambria"/>
          <w:b/>
          <w:bCs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przetargi@zoz-</w:t>
      </w:r>
      <w:r>
        <w:rPr>
          <w:rFonts w:ascii="Cambria" w:hAnsi="Cambria"/>
          <w:sz w:val="22"/>
          <w:szCs w:val="22"/>
        </w:rPr>
        <w:lastRenderedPageBreak/>
        <w:t>nowemiasto.net. Korespondencję uważa się za przekazaną w terminie, jeżeli dotrze do zamawiającego przed upływem wymaganego terminu. Każda ze stron na żądanie drugiej niezwłocznie potwierdzi fakt otrzymania wiadomości elektronicznej.</w:t>
      </w:r>
    </w:p>
    <w:p w14:paraId="22E19BF7" w14:textId="77777777" w:rsidR="006A36A5" w:rsidRDefault="006A36A5" w:rsidP="006A36A5">
      <w:pPr>
        <w:pStyle w:val="Standard"/>
        <w:numPr>
          <w:ilvl w:val="1"/>
          <w:numId w:val="12"/>
        </w:numPr>
        <w:spacing w:before="120"/>
        <w:ind w:left="0" w:right="-108" w:firstLine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Osoby wskazane do porozumiewania się z wykonawcami</w:t>
      </w:r>
    </w:p>
    <w:p w14:paraId="44292A2C" w14:textId="77777777" w:rsidR="006A36A5" w:rsidRDefault="006A36A5" w:rsidP="006A36A5">
      <w:pPr>
        <w:pStyle w:val="Textbody"/>
        <w:numPr>
          <w:ilvl w:val="0"/>
          <w:numId w:val="15"/>
        </w:numPr>
        <w:tabs>
          <w:tab w:val="left" w:pos="762"/>
        </w:tabs>
        <w:spacing w:after="0" w:line="250" w:lineRule="exact"/>
        <w:ind w:left="0" w:right="20" w:firstLine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 zakresie dotyczącym przedmiotu zamówienia:</w:t>
      </w:r>
    </w:p>
    <w:p w14:paraId="7A43B2D9" w14:textId="77777777" w:rsidR="006A36A5" w:rsidRDefault="006A36A5" w:rsidP="006A36A5">
      <w:pPr>
        <w:pStyle w:val="Textbody"/>
        <w:tabs>
          <w:tab w:val="left" w:pos="1548"/>
        </w:tabs>
        <w:spacing w:after="0" w:line="250" w:lineRule="exact"/>
        <w:ind w:left="786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Maciej </w:t>
      </w:r>
      <w:proofErr w:type="spellStart"/>
      <w:r>
        <w:rPr>
          <w:rFonts w:ascii="Cambria" w:hAnsi="Cambria"/>
          <w:sz w:val="22"/>
          <w:szCs w:val="22"/>
        </w:rPr>
        <w:t>Żołnacz</w:t>
      </w:r>
      <w:proofErr w:type="spellEnd"/>
    </w:p>
    <w:p w14:paraId="12311902" w14:textId="77777777" w:rsidR="006A36A5" w:rsidRDefault="006A36A5" w:rsidP="006A36A5">
      <w:pPr>
        <w:pStyle w:val="Textbody"/>
        <w:tabs>
          <w:tab w:val="left" w:pos="1548"/>
        </w:tabs>
        <w:spacing w:after="0" w:line="250" w:lineRule="exact"/>
        <w:ind w:left="786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tel. (48) 674 38 06</w:t>
      </w:r>
    </w:p>
    <w:p w14:paraId="0099240B" w14:textId="77777777" w:rsidR="006A36A5" w:rsidRDefault="006A36A5" w:rsidP="006A36A5">
      <w:pPr>
        <w:pStyle w:val="Textbody"/>
        <w:numPr>
          <w:ilvl w:val="0"/>
          <w:numId w:val="15"/>
        </w:numPr>
        <w:tabs>
          <w:tab w:val="left" w:pos="762"/>
        </w:tabs>
        <w:spacing w:after="0" w:line="250" w:lineRule="exact"/>
        <w:ind w:left="0" w:right="20" w:firstLine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 zakresie dotyczącym zagadnień proceduralnych:</w:t>
      </w:r>
    </w:p>
    <w:p w14:paraId="0E0863F6" w14:textId="77777777" w:rsidR="006A36A5" w:rsidRDefault="006A36A5" w:rsidP="006A36A5">
      <w:pPr>
        <w:pStyle w:val="Textbody"/>
        <w:tabs>
          <w:tab w:val="left" w:pos="1548"/>
        </w:tabs>
        <w:spacing w:after="0" w:line="250" w:lineRule="exact"/>
        <w:ind w:left="786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Marta Litwin, Martyna Fandrych</w:t>
      </w:r>
    </w:p>
    <w:p w14:paraId="72EF7D0D" w14:textId="77777777" w:rsidR="006A36A5" w:rsidRDefault="006A36A5" w:rsidP="006A36A5">
      <w:pPr>
        <w:pStyle w:val="Textbody"/>
        <w:tabs>
          <w:tab w:val="left" w:pos="1548"/>
        </w:tabs>
        <w:spacing w:after="0" w:line="250" w:lineRule="exact"/>
        <w:ind w:left="786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tel. (48) 674 38 36</w:t>
      </w:r>
    </w:p>
    <w:p w14:paraId="689D5943" w14:textId="77777777" w:rsidR="006A36A5" w:rsidRDefault="006A36A5" w:rsidP="006A36A5">
      <w:pPr>
        <w:pStyle w:val="Standard"/>
        <w:tabs>
          <w:tab w:val="left" w:pos="284"/>
        </w:tabs>
        <w:jc w:val="both"/>
        <w:rPr>
          <w:rFonts w:ascii="Cambria" w:hAnsi="Cambria"/>
          <w:sz w:val="22"/>
          <w:szCs w:val="22"/>
        </w:rPr>
      </w:pPr>
    </w:p>
    <w:p w14:paraId="77765965" w14:textId="77777777" w:rsidR="006A36A5" w:rsidRDefault="006A36A5" w:rsidP="006A36A5">
      <w:pPr>
        <w:pStyle w:val="Standard"/>
        <w:numPr>
          <w:ilvl w:val="0"/>
          <w:numId w:val="26"/>
        </w:numPr>
        <w:shd w:val="clear" w:color="auto" w:fill="FBD4B4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Sposób oraz termin składania ofert. Termin otwarcia ofert</w:t>
      </w:r>
    </w:p>
    <w:p w14:paraId="125073C7" w14:textId="7067900C" w:rsidR="006A36A5" w:rsidRDefault="006A36A5" w:rsidP="006A36A5">
      <w:pPr>
        <w:pStyle w:val="Standard"/>
        <w:numPr>
          <w:ilvl w:val="1"/>
          <w:numId w:val="16"/>
        </w:numPr>
        <w:ind w:left="431" w:right="-108" w:firstLine="0"/>
        <w:jc w:val="both"/>
      </w:pPr>
      <w:r>
        <w:rPr>
          <w:rFonts w:ascii="Cambria" w:hAnsi="Cambria"/>
          <w:sz w:val="22"/>
          <w:szCs w:val="22"/>
        </w:rPr>
        <w:t xml:space="preserve">Ofertę należy złożyć w terminie do </w:t>
      </w:r>
      <w:r w:rsidRPr="005F006F">
        <w:rPr>
          <w:rFonts w:ascii="Cambria" w:hAnsi="Cambria"/>
          <w:color w:val="000000" w:themeColor="text1"/>
          <w:sz w:val="22"/>
          <w:szCs w:val="22"/>
        </w:rPr>
        <w:t xml:space="preserve">dnia </w:t>
      </w:r>
      <w:r w:rsidRPr="005F006F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 </w:t>
      </w:r>
      <w:r w:rsidR="005F006F"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0</w:t>
      </w:r>
      <w:r w:rsidR="000A002D">
        <w:rPr>
          <w:rFonts w:ascii="Cambria" w:hAnsi="Cambria"/>
          <w:b/>
          <w:bCs/>
          <w:color w:val="000000" w:themeColor="text1"/>
          <w:sz w:val="22"/>
          <w:szCs w:val="22"/>
        </w:rPr>
        <w:t>5</w:t>
      </w:r>
      <w:r w:rsidR="005F006F"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.</w:t>
      </w:r>
      <w:r w:rsidR="00717037">
        <w:rPr>
          <w:rFonts w:ascii="Cambria" w:hAnsi="Cambria"/>
          <w:b/>
          <w:bCs/>
          <w:color w:val="000000" w:themeColor="text1"/>
          <w:sz w:val="22"/>
          <w:szCs w:val="22"/>
        </w:rPr>
        <w:t>1</w:t>
      </w:r>
      <w:r w:rsidR="009B05EF">
        <w:rPr>
          <w:rFonts w:ascii="Cambria" w:hAnsi="Cambria"/>
          <w:b/>
          <w:bCs/>
          <w:color w:val="000000" w:themeColor="text1"/>
          <w:sz w:val="22"/>
          <w:szCs w:val="22"/>
        </w:rPr>
        <w:t>2</w:t>
      </w:r>
      <w:r w:rsidR="005F006F"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.2025</w:t>
      </w:r>
      <w:r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r.</w:t>
      </w:r>
      <w:r w:rsidRPr="005F006F">
        <w:rPr>
          <w:rFonts w:ascii="Cambria" w:hAnsi="Cambria"/>
          <w:color w:val="000000" w:themeColor="text1"/>
          <w:sz w:val="22"/>
          <w:szCs w:val="22"/>
        </w:rPr>
        <w:t xml:space="preserve"> do godz. </w:t>
      </w:r>
      <w:r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9</w:t>
      </w:r>
      <w:r w:rsidRPr="005F006F">
        <w:rPr>
          <w:rFonts w:ascii="Cambria" w:hAnsi="Cambria"/>
          <w:b/>
          <w:bCs/>
          <w:color w:val="000000" w:themeColor="text1"/>
          <w:sz w:val="22"/>
          <w:szCs w:val="22"/>
          <w:vertAlign w:val="superscript"/>
        </w:rPr>
        <w:t>00</w:t>
      </w:r>
    </w:p>
    <w:p w14:paraId="337644FA" w14:textId="77777777" w:rsidR="006A36A5" w:rsidRDefault="006A36A5" w:rsidP="006A36A5">
      <w:pPr>
        <w:pStyle w:val="Standard"/>
        <w:numPr>
          <w:ilvl w:val="1"/>
          <w:numId w:val="16"/>
        </w:numPr>
        <w:ind w:left="431" w:right="-108" w:firstLine="0"/>
        <w:jc w:val="both"/>
      </w:pPr>
      <w:r>
        <w:rPr>
          <w:rFonts w:ascii="Cambria" w:hAnsi="Cambria"/>
          <w:sz w:val="22"/>
          <w:szCs w:val="22"/>
        </w:rPr>
        <w:t>Sposób składania ofert:  za pośrednictwem Platformy</w:t>
      </w:r>
    </w:p>
    <w:p w14:paraId="5B4100B0" w14:textId="77777777" w:rsidR="006A36A5" w:rsidRDefault="006A36A5" w:rsidP="006A36A5">
      <w:pPr>
        <w:pStyle w:val="Standard"/>
        <w:ind w:left="431" w:right="-108"/>
        <w:jc w:val="both"/>
        <w:rPr>
          <w:rFonts w:ascii="Cambria" w:hAnsi="Cambria"/>
          <w:sz w:val="22"/>
          <w:szCs w:val="22"/>
        </w:rPr>
      </w:pPr>
    </w:p>
    <w:p w14:paraId="67C43FEB" w14:textId="77777777" w:rsidR="006A36A5" w:rsidRDefault="006A36A5" w:rsidP="006A36A5">
      <w:pPr>
        <w:pStyle w:val="Akapitzlist"/>
        <w:widowControl/>
        <w:numPr>
          <w:ilvl w:val="0"/>
          <w:numId w:val="26"/>
        </w:numPr>
        <w:shd w:val="clear" w:color="auto" w:fill="FBD4B4"/>
        <w:spacing w:after="200"/>
        <w:contextualSpacing w:val="0"/>
        <w:jc w:val="both"/>
        <w:textAlignment w:val="auto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Termin otwarcia ofert</w:t>
      </w:r>
    </w:p>
    <w:p w14:paraId="6ED50E5C" w14:textId="4642AAE4" w:rsidR="006A36A5" w:rsidRDefault="006A36A5" w:rsidP="006A36A5">
      <w:pPr>
        <w:pStyle w:val="Standard"/>
        <w:numPr>
          <w:ilvl w:val="1"/>
          <w:numId w:val="46"/>
        </w:numPr>
        <w:ind w:right="-108" w:hanging="72"/>
        <w:jc w:val="both"/>
      </w:pPr>
      <w:r>
        <w:rPr>
          <w:rFonts w:ascii="Cambria" w:hAnsi="Cambria"/>
          <w:sz w:val="22"/>
          <w:szCs w:val="22"/>
        </w:rPr>
        <w:t>Otwarcie ofert nastąpi w dniu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="005F006F"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0</w:t>
      </w:r>
      <w:r w:rsidR="000A002D">
        <w:rPr>
          <w:rFonts w:ascii="Cambria" w:hAnsi="Cambria"/>
          <w:b/>
          <w:bCs/>
          <w:color w:val="000000" w:themeColor="text1"/>
          <w:sz w:val="22"/>
          <w:szCs w:val="22"/>
        </w:rPr>
        <w:t>5</w:t>
      </w:r>
      <w:r w:rsidR="005F006F"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.</w:t>
      </w:r>
      <w:r w:rsidR="00717037">
        <w:rPr>
          <w:rFonts w:ascii="Cambria" w:hAnsi="Cambria"/>
          <w:b/>
          <w:bCs/>
          <w:color w:val="000000" w:themeColor="text1"/>
          <w:sz w:val="22"/>
          <w:szCs w:val="22"/>
        </w:rPr>
        <w:t>12</w:t>
      </w:r>
      <w:r w:rsidR="005F006F"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.2025r</w:t>
      </w:r>
      <w:r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.</w:t>
      </w:r>
      <w:r w:rsidRPr="005F006F">
        <w:rPr>
          <w:rFonts w:ascii="Cambria" w:hAnsi="Cambria"/>
          <w:color w:val="000000" w:themeColor="text1"/>
          <w:sz w:val="22"/>
          <w:szCs w:val="22"/>
        </w:rPr>
        <w:t xml:space="preserve"> o godz. </w:t>
      </w:r>
      <w:r w:rsidRPr="005F006F">
        <w:rPr>
          <w:rFonts w:ascii="Cambria" w:hAnsi="Cambria"/>
          <w:b/>
          <w:bCs/>
          <w:color w:val="000000" w:themeColor="text1"/>
          <w:sz w:val="22"/>
          <w:szCs w:val="22"/>
        </w:rPr>
        <w:t>11</w:t>
      </w:r>
      <w:r w:rsidRPr="005F006F">
        <w:rPr>
          <w:rFonts w:ascii="Cambria" w:hAnsi="Cambria"/>
          <w:b/>
          <w:bCs/>
          <w:color w:val="000000" w:themeColor="text1"/>
          <w:sz w:val="22"/>
          <w:szCs w:val="22"/>
          <w:vertAlign w:val="superscript"/>
        </w:rPr>
        <w:t>00</w:t>
      </w:r>
      <w:r w:rsidRPr="005F006F">
        <w:rPr>
          <w:rFonts w:ascii="Cambria" w:hAnsi="Cambria"/>
          <w:color w:val="000000" w:themeColor="text1"/>
          <w:sz w:val="22"/>
          <w:szCs w:val="22"/>
        </w:rPr>
        <w:t xml:space="preserve"> p</w:t>
      </w:r>
      <w:r>
        <w:rPr>
          <w:rFonts w:ascii="Cambria" w:hAnsi="Cambria"/>
          <w:sz w:val="22"/>
          <w:szCs w:val="22"/>
        </w:rPr>
        <w:t>oprzez odszyfrowanie wczytanych na Platformie ofert.</w:t>
      </w:r>
    </w:p>
    <w:p w14:paraId="7E94C027" w14:textId="77777777" w:rsidR="006A36A5" w:rsidRDefault="006A36A5" w:rsidP="006A36A5">
      <w:pPr>
        <w:pStyle w:val="Standard"/>
        <w:numPr>
          <w:ilvl w:val="1"/>
          <w:numId w:val="46"/>
        </w:numPr>
        <w:ind w:left="0" w:right="-108" w:first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2B9C8531" w14:textId="77777777" w:rsidR="006A36A5" w:rsidRDefault="006A36A5" w:rsidP="006A36A5">
      <w:pPr>
        <w:pStyle w:val="Standard"/>
        <w:numPr>
          <w:ilvl w:val="1"/>
          <w:numId w:val="46"/>
        </w:numPr>
        <w:ind w:left="0" w:right="-108" w:firstLine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Zamawiający, niezwłocznie po otwarciu ofert, udostępnia na stronie internetowej prowadzonego postępowania informacje o:</w:t>
      </w:r>
    </w:p>
    <w:p w14:paraId="2EAE675E" w14:textId="77777777" w:rsidR="006A36A5" w:rsidRDefault="006A36A5" w:rsidP="006A36A5">
      <w:pPr>
        <w:pStyle w:val="Standard"/>
        <w:ind w:left="432"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a)</w:t>
      </w:r>
      <w:r>
        <w:rPr>
          <w:rFonts w:ascii="Cambria" w:hAnsi="Cambria"/>
          <w:sz w:val="22"/>
          <w:szCs w:val="22"/>
        </w:rPr>
        <w:tab/>
        <w:t>nazwach albo imionach i nazwiskach oraz siedzibach lub miejscach prowadzonej działalności gospodarczej bądź miejscach zamieszkania wykonawców, których oferty zostały otwarte;</w:t>
      </w:r>
    </w:p>
    <w:p w14:paraId="3389A370" w14:textId="4CAF21C2" w:rsidR="006A36A5" w:rsidRDefault="006A36A5" w:rsidP="009B05EF">
      <w:pPr>
        <w:pStyle w:val="Standard"/>
        <w:ind w:left="432"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b)</w:t>
      </w:r>
      <w:r>
        <w:rPr>
          <w:rFonts w:ascii="Cambria" w:hAnsi="Cambria"/>
          <w:sz w:val="22"/>
          <w:szCs w:val="22"/>
        </w:rPr>
        <w:tab/>
        <w:t>cenach lub kosztach zawartych w ofertach.</w:t>
      </w:r>
    </w:p>
    <w:p w14:paraId="50D24A43" w14:textId="77777777" w:rsidR="009B05EF" w:rsidRDefault="009B05EF" w:rsidP="009B05EF">
      <w:pPr>
        <w:pStyle w:val="Standard"/>
        <w:ind w:left="432" w:right="-108"/>
        <w:jc w:val="both"/>
        <w:rPr>
          <w:rFonts w:ascii="Cambria" w:hAnsi="Cambria"/>
          <w:sz w:val="22"/>
          <w:szCs w:val="22"/>
        </w:rPr>
      </w:pPr>
    </w:p>
    <w:p w14:paraId="424FDF12" w14:textId="77777777" w:rsidR="006A36A5" w:rsidRDefault="006A36A5" w:rsidP="006A36A5">
      <w:pPr>
        <w:pStyle w:val="Standard"/>
        <w:numPr>
          <w:ilvl w:val="0"/>
          <w:numId w:val="47"/>
        </w:numPr>
        <w:shd w:val="clear" w:color="auto" w:fill="FBD4B4"/>
        <w:spacing w:after="200"/>
        <w:ind w:left="36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Termin związania ofertą</w:t>
      </w:r>
    </w:p>
    <w:p w14:paraId="0D2D9826" w14:textId="77777777" w:rsidR="006A36A5" w:rsidRDefault="006A36A5" w:rsidP="006A36A5">
      <w:pPr>
        <w:pStyle w:val="Standard"/>
        <w:ind w:right="-108"/>
        <w:jc w:val="both"/>
      </w:pPr>
      <w:r>
        <w:rPr>
          <w:rFonts w:ascii="Cambria" w:hAnsi="Cambria"/>
          <w:sz w:val="22"/>
          <w:szCs w:val="22"/>
        </w:rPr>
        <w:t xml:space="preserve">Wykonawca pozostaje związany ofertą </w:t>
      </w:r>
      <w:r>
        <w:rPr>
          <w:rFonts w:ascii="Cambria" w:hAnsi="Cambria"/>
          <w:color w:val="000000"/>
          <w:sz w:val="22"/>
          <w:szCs w:val="22"/>
        </w:rPr>
        <w:t xml:space="preserve">30 dni  </w:t>
      </w:r>
      <w:r>
        <w:rPr>
          <w:rFonts w:ascii="Cambria" w:hAnsi="Cambria"/>
          <w:color w:val="000000"/>
          <w:sz w:val="22"/>
          <w:szCs w:val="22"/>
          <w:lang w:eastAsia="en-US"/>
        </w:rPr>
        <w:t>od dnia upływu terminu składania ofert.</w:t>
      </w:r>
    </w:p>
    <w:p w14:paraId="29329EC8" w14:textId="77777777" w:rsidR="006A36A5" w:rsidRDefault="006A36A5" w:rsidP="006A36A5">
      <w:pPr>
        <w:pStyle w:val="Standard"/>
        <w:ind w:right="-108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Bieg terminu związania ofertą rozpoczyna się wraz z upływem terminu składania ofert.</w:t>
      </w:r>
    </w:p>
    <w:p w14:paraId="1602223F" w14:textId="77777777" w:rsidR="006A36A5" w:rsidRDefault="006A36A5" w:rsidP="006A36A5">
      <w:pPr>
        <w:pStyle w:val="Standard"/>
        <w:jc w:val="both"/>
        <w:rPr>
          <w:rFonts w:ascii="Cambria" w:hAnsi="Cambria"/>
          <w:bCs/>
          <w:sz w:val="22"/>
          <w:szCs w:val="22"/>
        </w:rPr>
      </w:pPr>
    </w:p>
    <w:p w14:paraId="6AE87837" w14:textId="77777777" w:rsidR="006A36A5" w:rsidRDefault="006A36A5" w:rsidP="006A36A5">
      <w:pPr>
        <w:pStyle w:val="Standard"/>
        <w:numPr>
          <w:ilvl w:val="0"/>
          <w:numId w:val="47"/>
        </w:numPr>
        <w:shd w:val="clear" w:color="auto" w:fill="FBD4B4"/>
        <w:spacing w:after="200"/>
        <w:ind w:left="36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Opis kryteriów oceny ofert wraz z podaniem wag tych kryteriów i sposobu oceny ofert</w:t>
      </w:r>
    </w:p>
    <w:p w14:paraId="7358D20F" w14:textId="77777777" w:rsidR="006A36A5" w:rsidRDefault="006A36A5" w:rsidP="006A36A5">
      <w:pPr>
        <w:pStyle w:val="Standard"/>
        <w:spacing w:before="240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Przy wyborze najkorzystniejszej oferty zamawiający będzie kierował się następującymi kryteriami i odpowiadającymi im znaczeniami oraz w następujący sposób będzie oceniał spełnienie kryteriów:</w:t>
      </w:r>
    </w:p>
    <w:tbl>
      <w:tblPr>
        <w:tblW w:w="9062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"/>
        <w:gridCol w:w="5066"/>
        <w:gridCol w:w="3101"/>
      </w:tblGrid>
      <w:tr w:rsidR="006A36A5" w14:paraId="512038AA" w14:textId="77777777" w:rsidTr="00C77099">
        <w:trPr>
          <w:trHeight w:val="388"/>
        </w:trPr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BD4B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F81DC" w14:textId="77777777" w:rsidR="006A36A5" w:rsidRDefault="006A36A5" w:rsidP="00C77099">
            <w:pPr>
              <w:pStyle w:val="Standard"/>
              <w:keepNext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5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BD4B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5AADE" w14:textId="77777777" w:rsidR="006A36A5" w:rsidRDefault="006A36A5" w:rsidP="00C77099">
            <w:pPr>
              <w:pStyle w:val="Standard"/>
              <w:keepNext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Opis kryterium oceny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BD4B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8C73E" w14:textId="77777777" w:rsidR="006A36A5" w:rsidRDefault="006A36A5" w:rsidP="00C77099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Znaczenie (%)</w:t>
            </w:r>
          </w:p>
        </w:tc>
      </w:tr>
      <w:tr w:rsidR="006A36A5" w14:paraId="54178168" w14:textId="77777777" w:rsidTr="00C77099">
        <w:trPr>
          <w:trHeight w:val="388"/>
        </w:trPr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2AB2DD" w14:textId="77777777" w:rsidR="006A36A5" w:rsidRDefault="006A36A5" w:rsidP="00C77099">
            <w:pPr>
              <w:pStyle w:val="Standard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CB1B5" w14:textId="77777777" w:rsidR="006A36A5" w:rsidRDefault="006A36A5" w:rsidP="00C77099">
            <w:pPr>
              <w:pStyle w:val="Standard"/>
              <w:jc w:val="both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Cena (koszt)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A5C67" w14:textId="77777777" w:rsidR="006A36A5" w:rsidRDefault="006A36A5" w:rsidP="00C77099">
            <w:pPr>
              <w:pStyle w:val="Standard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100%</w:t>
            </w:r>
          </w:p>
        </w:tc>
      </w:tr>
      <w:tr w:rsidR="006A36A5" w14:paraId="482BF582" w14:textId="77777777" w:rsidTr="00C77099">
        <w:trPr>
          <w:trHeight w:val="388"/>
        </w:trPr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C5025" w14:textId="77777777" w:rsidR="006A36A5" w:rsidRDefault="006A36A5" w:rsidP="00C77099">
            <w:pPr>
              <w:pStyle w:val="Standard"/>
              <w:jc w:val="both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</w:p>
        </w:tc>
        <w:tc>
          <w:tcPr>
            <w:tcW w:w="5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2B66D2" w14:textId="77777777" w:rsidR="006A36A5" w:rsidRDefault="006A36A5" w:rsidP="00C77099">
            <w:pPr>
              <w:pStyle w:val="Standard"/>
              <w:jc w:val="both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455CA" w14:textId="77777777" w:rsidR="006A36A5" w:rsidRDefault="006A36A5" w:rsidP="00C77099">
            <w:pPr>
              <w:pStyle w:val="Standard"/>
              <w:jc w:val="both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/>
                <w:sz w:val="22"/>
                <w:szCs w:val="22"/>
              </w:rPr>
              <w:t>100%</w:t>
            </w:r>
          </w:p>
        </w:tc>
      </w:tr>
    </w:tbl>
    <w:p w14:paraId="59764EDF" w14:textId="77777777" w:rsidR="006A36A5" w:rsidRDefault="006A36A5" w:rsidP="006A36A5">
      <w:pPr>
        <w:pStyle w:val="Standard"/>
        <w:tabs>
          <w:tab w:val="left" w:pos="284"/>
        </w:tabs>
        <w:jc w:val="both"/>
        <w:rPr>
          <w:rFonts w:ascii="Cambria" w:hAnsi="Cambria"/>
          <w:sz w:val="22"/>
          <w:szCs w:val="22"/>
        </w:rPr>
      </w:pPr>
    </w:p>
    <w:p w14:paraId="2ABCA844" w14:textId="77777777" w:rsidR="006A36A5" w:rsidRDefault="006A36A5" w:rsidP="006A36A5">
      <w:pPr>
        <w:pStyle w:val="Standard"/>
        <w:tabs>
          <w:tab w:val="left" w:pos="284"/>
        </w:tabs>
        <w:jc w:val="both"/>
      </w:pPr>
      <w:r>
        <w:rPr>
          <w:rFonts w:ascii="Cambria" w:hAnsi="Cambria"/>
          <w:sz w:val="22"/>
          <w:szCs w:val="22"/>
        </w:rPr>
        <w:t>Oferty b</w:t>
      </w:r>
      <w:r>
        <w:rPr>
          <w:rFonts w:ascii="Cambria" w:hAnsi="Cambria" w:cs="Calibri"/>
          <w:sz w:val="22"/>
          <w:szCs w:val="22"/>
        </w:rPr>
        <w:t>ę</w:t>
      </w:r>
      <w:r>
        <w:rPr>
          <w:rFonts w:ascii="Cambria" w:hAnsi="Cambria"/>
          <w:sz w:val="22"/>
          <w:szCs w:val="22"/>
        </w:rPr>
        <w:t>d</w:t>
      </w:r>
      <w:r>
        <w:rPr>
          <w:rFonts w:ascii="Cambria" w:hAnsi="Cambria" w:cs="Calibri"/>
          <w:sz w:val="22"/>
          <w:szCs w:val="22"/>
        </w:rPr>
        <w:t>ą</w:t>
      </w:r>
      <w:r>
        <w:rPr>
          <w:rFonts w:ascii="Cambria" w:hAnsi="Cambria"/>
          <w:sz w:val="22"/>
          <w:szCs w:val="22"/>
        </w:rPr>
        <w:t xml:space="preserve"> oceniane przez komisj</w:t>
      </w:r>
      <w:r>
        <w:rPr>
          <w:rFonts w:ascii="Cambria" w:hAnsi="Cambria" w:cs="Calibri"/>
          <w:sz w:val="22"/>
          <w:szCs w:val="22"/>
        </w:rPr>
        <w:t>ę</w:t>
      </w:r>
      <w:r>
        <w:rPr>
          <w:rFonts w:ascii="Cambria" w:hAnsi="Cambria"/>
          <w:sz w:val="22"/>
          <w:szCs w:val="22"/>
        </w:rPr>
        <w:t xml:space="preserve"> przetargow</w:t>
      </w:r>
      <w:r>
        <w:rPr>
          <w:rFonts w:ascii="Cambria" w:hAnsi="Cambria" w:cs="Calibri"/>
          <w:sz w:val="22"/>
          <w:szCs w:val="22"/>
        </w:rPr>
        <w:t>ą</w:t>
      </w:r>
      <w:r>
        <w:rPr>
          <w:rFonts w:ascii="Cambria" w:hAnsi="Cambria"/>
          <w:sz w:val="22"/>
          <w:szCs w:val="22"/>
        </w:rPr>
        <w:t xml:space="preserve"> metod</w:t>
      </w:r>
      <w:r>
        <w:rPr>
          <w:rFonts w:ascii="Cambria" w:hAnsi="Cambria" w:cs="Calibri"/>
          <w:sz w:val="22"/>
          <w:szCs w:val="22"/>
        </w:rPr>
        <w:t>ą</w:t>
      </w:r>
      <w:r>
        <w:rPr>
          <w:rFonts w:ascii="Cambria" w:hAnsi="Cambria"/>
          <w:sz w:val="22"/>
          <w:szCs w:val="22"/>
        </w:rPr>
        <w:t xml:space="preserve"> punktow</w:t>
      </w:r>
      <w:r>
        <w:rPr>
          <w:rFonts w:ascii="Cambria" w:hAnsi="Cambria" w:cs="Calibri"/>
          <w:sz w:val="22"/>
          <w:szCs w:val="22"/>
        </w:rPr>
        <w:t>ą</w:t>
      </w:r>
      <w:r>
        <w:rPr>
          <w:rFonts w:ascii="Cambria" w:hAnsi="Cambria"/>
          <w:sz w:val="22"/>
          <w:szCs w:val="22"/>
        </w:rPr>
        <w:t xml:space="preserve"> w skali 100-punktowej.  </w:t>
      </w:r>
    </w:p>
    <w:p w14:paraId="228FF7B8" w14:textId="77777777" w:rsidR="006A36A5" w:rsidRDefault="006A36A5" w:rsidP="006A36A5">
      <w:pPr>
        <w:pStyle w:val="Standard"/>
        <w:ind w:right="-108"/>
        <w:jc w:val="both"/>
        <w:rPr>
          <w:rFonts w:ascii="Cambria" w:hAnsi="Cambria"/>
          <w:i/>
          <w:color w:val="002060"/>
          <w:sz w:val="22"/>
          <w:szCs w:val="22"/>
          <w:lang w:eastAsia="en-US"/>
        </w:rPr>
      </w:pPr>
    </w:p>
    <w:p w14:paraId="081F1E78" w14:textId="77777777" w:rsidR="006A36A5" w:rsidRDefault="006A36A5" w:rsidP="006A36A5">
      <w:pPr>
        <w:pStyle w:val="Standard"/>
        <w:tabs>
          <w:tab w:val="left" w:pos="284"/>
        </w:tabs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CENA – 100 pkt</w:t>
      </w:r>
    </w:p>
    <w:p w14:paraId="2CE0A628" w14:textId="77777777" w:rsidR="006A36A5" w:rsidRDefault="006A36A5" w:rsidP="006A36A5">
      <w:pPr>
        <w:pStyle w:val="Standard"/>
        <w:keepNext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</w:pPr>
      <w:r>
        <w:rPr>
          <w:rFonts w:ascii="Cambria" w:hAnsi="Cambria"/>
          <w:b/>
          <w:sz w:val="22"/>
          <w:szCs w:val="22"/>
        </w:rPr>
        <w:lastRenderedPageBreak/>
        <w:t>Cena b</w:t>
      </w:r>
      <w:r>
        <w:rPr>
          <w:rFonts w:ascii="Cambria" w:hAnsi="Cambria" w:cs="Calibri"/>
          <w:b/>
          <w:sz w:val="22"/>
          <w:szCs w:val="22"/>
        </w:rPr>
        <w:t>ę</w:t>
      </w:r>
      <w:r>
        <w:rPr>
          <w:rFonts w:ascii="Cambria" w:hAnsi="Cambria"/>
          <w:b/>
          <w:sz w:val="22"/>
          <w:szCs w:val="22"/>
        </w:rPr>
        <w:t>dzie oceniana metod</w:t>
      </w:r>
      <w:r>
        <w:rPr>
          <w:rFonts w:ascii="Cambria" w:hAnsi="Cambria" w:cs="Calibri"/>
          <w:b/>
          <w:sz w:val="22"/>
          <w:szCs w:val="22"/>
        </w:rPr>
        <w:t>ą</w:t>
      </w:r>
      <w:r>
        <w:rPr>
          <w:rFonts w:ascii="Cambria" w:hAnsi="Cambria"/>
          <w:b/>
          <w:sz w:val="22"/>
          <w:szCs w:val="22"/>
        </w:rPr>
        <w:t xml:space="preserve"> punktow</w:t>
      </w:r>
      <w:r>
        <w:rPr>
          <w:rFonts w:ascii="Cambria" w:hAnsi="Cambria" w:cs="Calibri"/>
          <w:b/>
          <w:sz w:val="22"/>
          <w:szCs w:val="22"/>
        </w:rPr>
        <w:t>ą</w:t>
      </w:r>
      <w:r>
        <w:rPr>
          <w:rFonts w:ascii="Cambria" w:hAnsi="Cambria"/>
          <w:b/>
          <w:sz w:val="22"/>
          <w:szCs w:val="22"/>
        </w:rPr>
        <w:t xml:space="preserve"> wg wzoru:</w:t>
      </w:r>
    </w:p>
    <w:p w14:paraId="415307BA" w14:textId="77777777" w:rsidR="006A36A5" w:rsidRDefault="006A36A5" w:rsidP="006A36A5">
      <w:pPr>
        <w:pStyle w:val="Standard"/>
        <w:keepNext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Cambria" w:hAnsi="Cambria"/>
          <w:sz w:val="22"/>
          <w:szCs w:val="22"/>
          <w:u w:val="single"/>
        </w:rPr>
        <w:t xml:space="preserve">Cena najniższa ze wszystkich ofert  </w:t>
      </w:r>
      <w:r>
        <w:rPr>
          <w:rFonts w:ascii="Calibri" w:hAnsi="Calibri" w:cs="Calibri"/>
          <w:sz w:val="22"/>
          <w:szCs w:val="22"/>
          <w:u w:val="single"/>
          <w:vertAlign w:val="superscript"/>
        </w:rPr>
        <w:t>x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mbria" w:hAnsi="Cambria"/>
          <w:sz w:val="22"/>
          <w:szCs w:val="22"/>
          <w:u w:val="single"/>
        </w:rPr>
        <w:t xml:space="preserve">100pkt  </w:t>
      </w:r>
      <w:r>
        <w:rPr>
          <w:rFonts w:ascii="Calibri" w:hAnsi="Calibri" w:cs="Calibri"/>
          <w:sz w:val="22"/>
          <w:szCs w:val="22"/>
          <w:u w:val="single"/>
          <w:vertAlign w:val="superscript"/>
        </w:rPr>
        <w:t>x</w:t>
      </w:r>
      <w:r>
        <w:rPr>
          <w:rFonts w:ascii="Cambria" w:hAnsi="Cambria"/>
          <w:sz w:val="22"/>
          <w:szCs w:val="22"/>
          <w:u w:val="single"/>
        </w:rPr>
        <w:t xml:space="preserve"> Znaczenie kryterium 100%</w:t>
      </w:r>
    </w:p>
    <w:p w14:paraId="295C3114" w14:textId="77777777" w:rsidR="006A36A5" w:rsidRDefault="006A36A5" w:rsidP="006A36A5">
      <w:pPr>
        <w:pStyle w:val="Standard"/>
        <w:keepNext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oferty badanej</w:t>
      </w:r>
    </w:p>
    <w:p w14:paraId="62281086" w14:textId="219A2065" w:rsidR="006A36A5" w:rsidRDefault="006A36A5" w:rsidP="009B05EF">
      <w:pPr>
        <w:pStyle w:val="Standard"/>
        <w:tabs>
          <w:tab w:val="left" w:pos="284"/>
        </w:tabs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Oferta może otrzymać maksymalnie 100 pkt (1% = 1 pkt) w zakresie kryterium ceny.</w:t>
      </w:r>
    </w:p>
    <w:p w14:paraId="2432034B" w14:textId="77777777" w:rsidR="009B05EF" w:rsidRDefault="009B05EF" w:rsidP="009B05EF">
      <w:pPr>
        <w:pStyle w:val="Standard"/>
        <w:tabs>
          <w:tab w:val="left" w:pos="284"/>
        </w:tabs>
        <w:jc w:val="both"/>
        <w:rPr>
          <w:rFonts w:ascii="Cambria" w:hAnsi="Cambria"/>
          <w:b/>
          <w:sz w:val="22"/>
          <w:szCs w:val="22"/>
        </w:rPr>
      </w:pPr>
    </w:p>
    <w:p w14:paraId="360EC557" w14:textId="77777777" w:rsidR="006A36A5" w:rsidRDefault="006A36A5" w:rsidP="006A36A5">
      <w:pPr>
        <w:pStyle w:val="Standard"/>
        <w:numPr>
          <w:ilvl w:val="0"/>
          <w:numId w:val="47"/>
        </w:numPr>
        <w:shd w:val="clear" w:color="auto" w:fill="FBD4B4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 xml:space="preserve"> Projektowane postanowienia umowy w sprawie zamówienia publicznego, które zostaną wprowadzone do umowy w sprawie zamówienia publicznego</w:t>
      </w:r>
    </w:p>
    <w:p w14:paraId="6FB55A38" w14:textId="77777777" w:rsidR="006A36A5" w:rsidRDefault="006A36A5" w:rsidP="006A36A5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Projektowane postanowienia umowy stanowią załącznik nr 2 do SWZ.</w:t>
      </w:r>
    </w:p>
    <w:p w14:paraId="590E5EA6" w14:textId="779E4234" w:rsidR="006A36A5" w:rsidRPr="009B05EF" w:rsidRDefault="006A36A5" w:rsidP="006A36A5">
      <w:pPr>
        <w:pStyle w:val="Standard"/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Złożenie oferty jest jednoznaczne z akceptacją przez wykonawcę projektowanych postanowień umowy.</w:t>
      </w:r>
    </w:p>
    <w:p w14:paraId="1751EADC" w14:textId="77777777" w:rsidR="006A36A5" w:rsidRDefault="006A36A5" w:rsidP="006A36A5">
      <w:pPr>
        <w:pStyle w:val="Standard"/>
        <w:numPr>
          <w:ilvl w:val="0"/>
          <w:numId w:val="47"/>
        </w:numPr>
        <w:shd w:val="clear" w:color="auto" w:fill="FBD4B4"/>
        <w:spacing w:after="20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Zabezpieczenie należytego wykonania umowy</w:t>
      </w:r>
    </w:p>
    <w:p w14:paraId="2589014B" w14:textId="0D5ECED6" w:rsidR="006A36A5" w:rsidRPr="009B05EF" w:rsidRDefault="006A36A5" w:rsidP="006A36A5">
      <w:pPr>
        <w:pStyle w:val="Standard"/>
        <w:ind w:right="-108"/>
        <w:jc w:val="both"/>
      </w:pPr>
      <w:r>
        <w:rPr>
          <w:rFonts w:ascii="Cambria" w:hAnsi="Cambria"/>
          <w:b/>
          <w:bCs/>
          <w:sz w:val="22"/>
          <w:szCs w:val="22"/>
        </w:rPr>
        <w:t>- NIE DOTYCZY</w:t>
      </w:r>
    </w:p>
    <w:p w14:paraId="14035152" w14:textId="77777777" w:rsidR="006A36A5" w:rsidRDefault="006A36A5" w:rsidP="006A36A5">
      <w:pPr>
        <w:pStyle w:val="Standard"/>
        <w:numPr>
          <w:ilvl w:val="0"/>
          <w:numId w:val="47"/>
        </w:numPr>
        <w:shd w:val="clear" w:color="auto" w:fill="FBD4B4"/>
        <w:spacing w:after="200"/>
        <w:ind w:left="36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Informacje o formalnościach, jakie muszą zostać dopełnione po wyborze oferty w celu zawarcia umowy w sprawie zamówienia publicznego</w:t>
      </w:r>
    </w:p>
    <w:p w14:paraId="5E537DAB" w14:textId="77777777" w:rsidR="006A36A5" w:rsidRDefault="006A36A5" w:rsidP="006A36A5">
      <w:pPr>
        <w:pStyle w:val="Standard"/>
        <w:numPr>
          <w:ilvl w:val="0"/>
          <w:numId w:val="18"/>
        </w:numPr>
        <w:ind w:left="0" w:right="-108" w:firstLine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poinformuje wykonawcę, któremu zostanie udzielone zamówienie, o miejscu i terminie zawarcia umowy.</w:t>
      </w:r>
      <w:bookmarkStart w:id="6" w:name="_Toc42045493"/>
    </w:p>
    <w:p w14:paraId="440902E1" w14:textId="77777777" w:rsidR="006A36A5" w:rsidRDefault="006A36A5" w:rsidP="006A36A5">
      <w:pPr>
        <w:pStyle w:val="Standard"/>
        <w:numPr>
          <w:ilvl w:val="0"/>
          <w:numId w:val="18"/>
        </w:numPr>
        <w:ind w:left="0" w:right="-108" w:firstLine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przed zawarciem umowy:</w:t>
      </w:r>
    </w:p>
    <w:p w14:paraId="28C051F3" w14:textId="77777777" w:rsidR="006A36A5" w:rsidRDefault="006A36A5" w:rsidP="006A36A5">
      <w:pPr>
        <w:pStyle w:val="Standard"/>
        <w:numPr>
          <w:ilvl w:val="1"/>
          <w:numId w:val="17"/>
        </w:numPr>
        <w:ind w:left="0" w:right="-108" w:firstLine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 wszelkie informacje niezbędne do wypełnienia treści umowy na wezwanie zamawiającego,</w:t>
      </w:r>
    </w:p>
    <w:p w14:paraId="75149371" w14:textId="77777777" w:rsidR="006A36A5" w:rsidRDefault="006A36A5" w:rsidP="006A36A5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</w:p>
    <w:p w14:paraId="316950C9" w14:textId="77777777" w:rsidR="006A36A5" w:rsidRDefault="006A36A5" w:rsidP="006A36A5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6"/>
    </w:p>
    <w:p w14:paraId="304CF6E1" w14:textId="77777777" w:rsidR="006A36A5" w:rsidRDefault="006A36A5" w:rsidP="006A36A5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>
        <w:rPr>
          <w:rFonts w:ascii="Cambria" w:hAnsi="Cambria"/>
          <w:sz w:val="22"/>
          <w:szCs w:val="22"/>
        </w:rPr>
        <w:t>Pzp</w:t>
      </w:r>
      <w:proofErr w:type="spellEnd"/>
      <w:r>
        <w:rPr>
          <w:rFonts w:ascii="Cambria" w:hAnsi="Cambria"/>
          <w:sz w:val="22"/>
          <w:szCs w:val="22"/>
        </w:rPr>
        <w:t>, będzie skutkowało zatrzymaniem przez zamawiającego wadium wraz z odsetkami.</w:t>
      </w:r>
    </w:p>
    <w:p w14:paraId="13A7D0A3" w14:textId="77777777" w:rsidR="006A36A5" w:rsidRDefault="006A36A5" w:rsidP="006A36A5">
      <w:pPr>
        <w:pStyle w:val="Standard"/>
        <w:ind w:right="-108"/>
        <w:jc w:val="both"/>
        <w:rPr>
          <w:rFonts w:ascii="Cambria" w:hAnsi="Cambria"/>
          <w:b/>
          <w:sz w:val="22"/>
          <w:szCs w:val="22"/>
        </w:rPr>
      </w:pPr>
    </w:p>
    <w:p w14:paraId="27FBA7DA" w14:textId="77777777" w:rsidR="006A36A5" w:rsidRDefault="006A36A5" w:rsidP="006A36A5">
      <w:pPr>
        <w:pStyle w:val="Standard"/>
        <w:widowControl w:val="0"/>
        <w:jc w:val="both"/>
      </w:pPr>
      <w:r>
        <w:rPr>
          <w:rFonts w:ascii="Cambria" w:hAnsi="Cambria"/>
          <w:b/>
          <w:sz w:val="22"/>
          <w:szCs w:val="22"/>
        </w:rPr>
        <w:t>Zał</w:t>
      </w:r>
      <w:r>
        <w:rPr>
          <w:rFonts w:ascii="Cambria" w:hAnsi="Cambria" w:cs="Calibri"/>
          <w:b/>
          <w:sz w:val="22"/>
          <w:szCs w:val="22"/>
        </w:rPr>
        <w:t>ą</w:t>
      </w:r>
      <w:r>
        <w:rPr>
          <w:rFonts w:ascii="Cambria" w:hAnsi="Cambria"/>
          <w:b/>
          <w:sz w:val="22"/>
          <w:szCs w:val="22"/>
        </w:rPr>
        <w:t>czniki do SWZ:</w:t>
      </w:r>
    </w:p>
    <w:p w14:paraId="7C63173B" w14:textId="77777777" w:rsidR="006A36A5" w:rsidRDefault="006A36A5" w:rsidP="006A36A5">
      <w:pPr>
        <w:pStyle w:val="Standard"/>
        <w:widowControl w:val="0"/>
        <w:numPr>
          <w:ilvl w:val="3"/>
          <w:numId w:val="44"/>
        </w:numPr>
        <w:ind w:left="0" w:firstLine="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nr 1 Opis przedmiotu zamówienia</w:t>
      </w:r>
    </w:p>
    <w:p w14:paraId="007F25C1" w14:textId="77777777" w:rsidR="006A36A5" w:rsidRDefault="006A36A5" w:rsidP="006A36A5">
      <w:pPr>
        <w:pStyle w:val="Standard"/>
        <w:widowControl w:val="0"/>
        <w:numPr>
          <w:ilvl w:val="3"/>
          <w:numId w:val="44"/>
        </w:numPr>
        <w:ind w:left="0" w:firstLine="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nr 2 Wzór umowy</w:t>
      </w:r>
    </w:p>
    <w:p w14:paraId="28D7FF35" w14:textId="77777777" w:rsidR="006A36A5" w:rsidRDefault="006A36A5" w:rsidP="006A36A5">
      <w:pPr>
        <w:pStyle w:val="Standard"/>
        <w:widowControl w:val="0"/>
        <w:numPr>
          <w:ilvl w:val="3"/>
          <w:numId w:val="44"/>
        </w:numPr>
        <w:ind w:left="0" w:firstLine="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nr 3 Podstawowa nawigacja w Portalu Dostępowym</w:t>
      </w:r>
    </w:p>
    <w:p w14:paraId="01666089" w14:textId="77777777" w:rsidR="006A36A5" w:rsidRDefault="006A36A5" w:rsidP="006A36A5">
      <w:pPr>
        <w:pStyle w:val="Standard"/>
        <w:widowControl w:val="0"/>
        <w:numPr>
          <w:ilvl w:val="3"/>
          <w:numId w:val="44"/>
        </w:numPr>
        <w:ind w:left="0" w:firstLine="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nr 4 Klauzula RODO</w:t>
      </w:r>
    </w:p>
    <w:p w14:paraId="4F92234D" w14:textId="77777777" w:rsidR="006A36A5" w:rsidRDefault="006A36A5" w:rsidP="006A36A5">
      <w:pPr>
        <w:pStyle w:val="Standard"/>
        <w:widowControl w:val="0"/>
        <w:numPr>
          <w:ilvl w:val="3"/>
          <w:numId w:val="44"/>
        </w:numPr>
        <w:ind w:left="0" w:firstLine="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nr 5 Wzór oferty na dostawy</w:t>
      </w:r>
    </w:p>
    <w:p w14:paraId="346113A9" w14:textId="77777777" w:rsidR="006A36A5" w:rsidRDefault="006A36A5" w:rsidP="006A36A5">
      <w:pPr>
        <w:pStyle w:val="Standard"/>
        <w:widowControl w:val="0"/>
        <w:numPr>
          <w:ilvl w:val="3"/>
          <w:numId w:val="44"/>
        </w:numPr>
        <w:ind w:left="0" w:firstLine="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nr 6 Oświadczenie o niepodleganiu wykluczeniu</w:t>
      </w:r>
    </w:p>
    <w:p w14:paraId="0B3BF717" w14:textId="77777777" w:rsidR="006A36A5" w:rsidRDefault="006A36A5" w:rsidP="006A36A5">
      <w:pPr>
        <w:pStyle w:val="Standard"/>
        <w:widowControl w:val="0"/>
        <w:numPr>
          <w:ilvl w:val="3"/>
          <w:numId w:val="44"/>
        </w:numPr>
        <w:ind w:left="0" w:firstLine="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nr 7a Oświadczenie RODO</w:t>
      </w:r>
    </w:p>
    <w:p w14:paraId="1682E5C8" w14:textId="77777777" w:rsidR="006A36A5" w:rsidRDefault="006A36A5" w:rsidP="006A36A5">
      <w:pPr>
        <w:pStyle w:val="Standard"/>
        <w:widowControl w:val="0"/>
        <w:numPr>
          <w:ilvl w:val="3"/>
          <w:numId w:val="44"/>
        </w:numPr>
        <w:ind w:left="0" w:firstLine="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nr 7b Oświadczenie podwykonawcy</w:t>
      </w:r>
    </w:p>
    <w:p w14:paraId="5C3B1618" w14:textId="391C5781" w:rsidR="006A36A5" w:rsidRPr="009B05EF" w:rsidRDefault="006A36A5" w:rsidP="009B05EF">
      <w:pPr>
        <w:pStyle w:val="Akapitzlist"/>
        <w:widowControl/>
        <w:numPr>
          <w:ilvl w:val="3"/>
          <w:numId w:val="44"/>
        </w:numPr>
        <w:ind w:left="720" w:hanging="720"/>
        <w:contextualSpacing w:val="0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nr 8 Oświadczenie o przynależności albo braku przynależności do tej samej grupy kapitałowej</w:t>
      </w:r>
    </w:p>
    <w:p w14:paraId="57D76B05" w14:textId="77777777" w:rsidR="006A36A5" w:rsidRDefault="006A36A5" w:rsidP="006A36A5">
      <w:pPr>
        <w:pStyle w:val="pkt"/>
        <w:spacing w:before="0" w:after="0"/>
        <w:ind w:left="0" w:firstLine="0"/>
        <w:rPr>
          <w:rFonts w:ascii="Cambria" w:hAnsi="Cambria" w:cs="Arial"/>
          <w:sz w:val="22"/>
          <w:szCs w:val="22"/>
        </w:rPr>
      </w:pPr>
    </w:p>
    <w:p w14:paraId="5343E8C6" w14:textId="77777777" w:rsidR="009B05EF" w:rsidRDefault="009B05EF" w:rsidP="006A36A5">
      <w:pPr>
        <w:pStyle w:val="pkt"/>
        <w:spacing w:before="0" w:after="0"/>
        <w:ind w:left="0" w:firstLine="0"/>
        <w:rPr>
          <w:rFonts w:ascii="Cambria" w:hAnsi="Cambria" w:cs="Arial"/>
          <w:iCs/>
          <w:sz w:val="22"/>
          <w:szCs w:val="22"/>
        </w:rPr>
      </w:pPr>
    </w:p>
    <w:p w14:paraId="7BF98D76" w14:textId="2B4E6482" w:rsidR="009B05EF" w:rsidRDefault="006A36A5" w:rsidP="006A36A5">
      <w:pPr>
        <w:pStyle w:val="pkt"/>
        <w:spacing w:before="0" w:after="0"/>
        <w:ind w:left="0" w:firstLine="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Nowe Miasto nad Pilicą</w:t>
      </w:r>
      <w:r>
        <w:rPr>
          <w:rFonts w:ascii="Cambria" w:hAnsi="Cambria" w:cs="Arial"/>
          <w:sz w:val="22"/>
          <w:szCs w:val="22"/>
        </w:rPr>
        <w:t>, dnia</w:t>
      </w:r>
      <w:r w:rsidR="005F006F">
        <w:rPr>
          <w:rFonts w:ascii="Cambria" w:hAnsi="Cambria" w:cs="Arial"/>
          <w:sz w:val="22"/>
          <w:szCs w:val="22"/>
        </w:rPr>
        <w:t xml:space="preserve"> 2</w:t>
      </w:r>
      <w:r w:rsidR="00AA18A5">
        <w:rPr>
          <w:rFonts w:ascii="Cambria" w:hAnsi="Cambria" w:cs="Arial"/>
          <w:sz w:val="22"/>
          <w:szCs w:val="22"/>
        </w:rPr>
        <w:t>7</w:t>
      </w:r>
      <w:r w:rsidR="005F006F">
        <w:rPr>
          <w:rFonts w:ascii="Cambria" w:hAnsi="Cambria" w:cs="Arial"/>
          <w:sz w:val="22"/>
          <w:szCs w:val="22"/>
        </w:rPr>
        <w:t>.</w:t>
      </w:r>
      <w:r w:rsidR="00717037">
        <w:rPr>
          <w:rFonts w:ascii="Cambria" w:hAnsi="Cambria" w:cs="Arial"/>
          <w:sz w:val="22"/>
          <w:szCs w:val="22"/>
        </w:rPr>
        <w:t>11</w:t>
      </w:r>
      <w:r w:rsidR="005F006F">
        <w:rPr>
          <w:rFonts w:ascii="Cambria" w:hAnsi="Cambria" w:cs="Arial"/>
          <w:sz w:val="22"/>
          <w:szCs w:val="22"/>
        </w:rPr>
        <w:t>.2025r.</w:t>
      </w:r>
      <w:r>
        <w:rPr>
          <w:rFonts w:ascii="Cambria" w:hAnsi="Cambria" w:cs="Arial"/>
          <w:sz w:val="22"/>
          <w:szCs w:val="22"/>
        </w:rPr>
        <w:t xml:space="preserve">   </w:t>
      </w:r>
    </w:p>
    <w:p w14:paraId="269D03C9" w14:textId="50D0F952" w:rsidR="006A36A5" w:rsidRPr="009B05EF" w:rsidRDefault="006A36A5" w:rsidP="006A36A5">
      <w:pPr>
        <w:pStyle w:val="pkt"/>
        <w:spacing w:before="0" w:after="0"/>
        <w:ind w:left="0" w:firstLine="0"/>
      </w:pPr>
      <w:r>
        <w:rPr>
          <w:rFonts w:ascii="Cambria" w:hAnsi="Cambria" w:cs="Arial"/>
          <w:sz w:val="22"/>
          <w:szCs w:val="22"/>
        </w:rPr>
        <w:t xml:space="preserve">                                                   </w:t>
      </w:r>
    </w:p>
    <w:p w14:paraId="70A70BCF" w14:textId="1C34049B" w:rsidR="006A36A5" w:rsidRPr="009B05EF" w:rsidRDefault="006A36A5" w:rsidP="009B05EF">
      <w:pPr>
        <w:pStyle w:val="pkt"/>
        <w:spacing w:before="0" w:after="0"/>
        <w:ind w:left="0" w:firstLine="0"/>
        <w:rPr>
          <w:rFonts w:ascii="Cambria" w:hAnsi="Cambria" w:cs="Arial"/>
          <w:sz w:val="20"/>
        </w:rPr>
      </w:pPr>
      <w:r>
        <w:rPr>
          <w:rFonts w:ascii="Cambria" w:hAnsi="Cambria" w:cs="Arial"/>
          <w:sz w:val="22"/>
          <w:szCs w:val="22"/>
        </w:rPr>
        <w:t xml:space="preserve">                                                                      </w:t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 w:rsidR="009B05EF">
        <w:rPr>
          <w:rFonts w:ascii="Cambria" w:hAnsi="Cambria" w:cs="Arial"/>
          <w:sz w:val="22"/>
          <w:szCs w:val="22"/>
        </w:rPr>
        <w:t xml:space="preserve">                </w:t>
      </w:r>
      <w:r w:rsidRPr="009B05EF">
        <w:rPr>
          <w:rFonts w:ascii="Cambria" w:hAnsi="Cambria" w:cs="Arial"/>
          <w:sz w:val="20"/>
        </w:rPr>
        <w:t xml:space="preserve">  ……………………………………………………..</w:t>
      </w:r>
    </w:p>
    <w:p w14:paraId="3E0F7FF3" w14:textId="565253B2" w:rsidR="00A414F5" w:rsidRPr="009B05EF" w:rsidRDefault="009B05EF" w:rsidP="009B05EF">
      <w:pPr>
        <w:pStyle w:val="pkt"/>
        <w:spacing w:before="0" w:after="0"/>
        <w:ind w:left="2124" w:firstLine="708"/>
        <w:rPr>
          <w:sz w:val="22"/>
          <w:szCs w:val="18"/>
        </w:rPr>
      </w:pPr>
      <w:r>
        <w:rPr>
          <w:rFonts w:ascii="Cambria" w:hAnsi="Cambria" w:cs="Arial"/>
          <w:sz w:val="20"/>
        </w:rPr>
        <w:t xml:space="preserve">                            </w:t>
      </w:r>
      <w:r w:rsidR="006A36A5" w:rsidRPr="009B05EF">
        <w:rPr>
          <w:rFonts w:ascii="Cambria" w:hAnsi="Cambria" w:cs="Arial"/>
          <w:sz w:val="20"/>
        </w:rPr>
        <w:t>Podpis kierownika zamawiającego lub osoby upoważnionej</w:t>
      </w:r>
      <w:r w:rsidR="00717037" w:rsidRPr="009B05EF">
        <w:rPr>
          <w:rFonts w:ascii="Cambria" w:hAnsi="Cambria" w:cs="Arial"/>
          <w:sz w:val="20"/>
        </w:rPr>
        <w:t xml:space="preserve"> </w:t>
      </w:r>
    </w:p>
    <w:sectPr w:rsidR="00A414F5" w:rsidRPr="009B05EF" w:rsidSect="006A36A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7B7A4" w14:textId="77777777" w:rsidR="004073DE" w:rsidRDefault="004073DE">
      <w:r>
        <w:separator/>
      </w:r>
    </w:p>
  </w:endnote>
  <w:endnote w:type="continuationSeparator" w:id="0">
    <w:p w14:paraId="7DB026EE" w14:textId="77777777" w:rsidR="004073DE" w:rsidRDefault="0040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7D09F" w14:textId="77777777" w:rsidR="006A36A5" w:rsidRDefault="006A3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6D679" w14:textId="77777777" w:rsidR="004073DE" w:rsidRDefault="004073DE">
      <w:r>
        <w:separator/>
      </w:r>
    </w:p>
  </w:footnote>
  <w:footnote w:type="continuationSeparator" w:id="0">
    <w:p w14:paraId="00D944C2" w14:textId="77777777" w:rsidR="004073DE" w:rsidRDefault="00407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56B65" w14:textId="77777777" w:rsidR="006A36A5" w:rsidRDefault="006A36A5">
    <w:pPr>
      <w:pStyle w:val="Nagwek"/>
    </w:pPr>
    <w:r>
      <w:rPr>
        <w:noProof/>
        <w:lang w:val="pl-PL" w:eastAsia="pl-PL"/>
      </w:rPr>
      <w:drawing>
        <wp:inline distT="0" distB="0" distL="0" distR="0" wp14:anchorId="24B1D39F" wp14:editId="55103A27">
          <wp:extent cx="5743081" cy="914400"/>
          <wp:effectExtent l="0" t="0" r="0" b="0"/>
          <wp:docPr id="541918368" name="grafik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3081" cy="91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547B"/>
    <w:multiLevelType w:val="multilevel"/>
    <w:tmpl w:val="7DD855D8"/>
    <w:styleLink w:val="WWNum3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13305A22"/>
    <w:multiLevelType w:val="multilevel"/>
    <w:tmpl w:val="0A467ED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55D3B15"/>
    <w:multiLevelType w:val="multilevel"/>
    <w:tmpl w:val="9B86F5CE"/>
    <w:styleLink w:val="WWNum12"/>
    <w:lvl w:ilvl="0">
      <w:numFmt w:val="bullet"/>
      <w:lvlText w:val="-"/>
      <w:lvlJc w:val="left"/>
      <w:pPr>
        <w:ind w:left="36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1B3449CA"/>
    <w:multiLevelType w:val="multilevel"/>
    <w:tmpl w:val="2CC4C30E"/>
    <w:styleLink w:val="WWNum35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00000A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223B6D56"/>
    <w:multiLevelType w:val="multilevel"/>
    <w:tmpl w:val="AE70B0C4"/>
    <w:styleLink w:val="WWNum11"/>
    <w:lvl w:ilvl="0">
      <w:numFmt w:val="bullet"/>
      <w:lvlText w:val=""/>
      <w:lvlJc w:val="left"/>
      <w:pPr>
        <w:ind w:left="360" w:hanging="360"/>
      </w:pPr>
      <w:rPr>
        <w:rFonts w:ascii="Symbol" w:hAnsi="Symbol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23897F4A"/>
    <w:multiLevelType w:val="multilevel"/>
    <w:tmpl w:val="37123EE0"/>
    <w:styleLink w:val="WWNum8"/>
    <w:lvl w:ilvl="0">
      <w:numFmt w:val="bullet"/>
      <w:lvlText w:val="-"/>
      <w:lvlJc w:val="left"/>
      <w:pPr>
        <w:ind w:left="644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6" w15:restartNumberingAfterBreak="0">
    <w:nsid w:val="250E4572"/>
    <w:multiLevelType w:val="multilevel"/>
    <w:tmpl w:val="B7DADFDC"/>
    <w:styleLink w:val="WWNum6"/>
    <w:lvl w:ilvl="0">
      <w:start w:val="1"/>
      <w:numFmt w:val="lowerLetter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 w15:restartNumberingAfterBreak="0">
    <w:nsid w:val="29196961"/>
    <w:multiLevelType w:val="multilevel"/>
    <w:tmpl w:val="199AB070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numFmt w:val="bullet"/>
      <w:lvlText w:val="-"/>
      <w:lvlJc w:val="left"/>
      <w:pPr>
        <w:ind w:left="432" w:hanging="432"/>
      </w:pPr>
      <w:rPr>
        <w:rFonts w:ascii="Arial" w:hAnsi="Arial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8B6697"/>
    <w:multiLevelType w:val="multilevel"/>
    <w:tmpl w:val="174879F8"/>
    <w:styleLink w:val="WWNum3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F2B4A8A"/>
    <w:multiLevelType w:val="multilevel"/>
    <w:tmpl w:val="B6E4C194"/>
    <w:styleLink w:val="WWNum29"/>
    <w:lvl w:ilvl="0">
      <w:numFmt w:val="bullet"/>
      <w:lvlText w:val="-"/>
      <w:lvlJc w:val="left"/>
      <w:pPr>
        <w:ind w:left="36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30A32108"/>
    <w:multiLevelType w:val="multilevel"/>
    <w:tmpl w:val="E6609F16"/>
    <w:styleLink w:val="WWNum18"/>
    <w:lvl w:ilvl="0"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1" w15:restartNumberingAfterBreak="0">
    <w:nsid w:val="323F4A14"/>
    <w:multiLevelType w:val="multilevel"/>
    <w:tmpl w:val="48229A52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4204EF"/>
    <w:multiLevelType w:val="multilevel"/>
    <w:tmpl w:val="EB64DD82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B1E14"/>
    <w:multiLevelType w:val="multilevel"/>
    <w:tmpl w:val="30A22F2E"/>
    <w:styleLink w:val="WWNum1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40E43F2E"/>
    <w:multiLevelType w:val="multilevel"/>
    <w:tmpl w:val="FC7E03D8"/>
    <w:styleLink w:val="WWNum9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 w15:restartNumberingAfterBreak="0">
    <w:nsid w:val="41470A78"/>
    <w:multiLevelType w:val="multilevel"/>
    <w:tmpl w:val="8150682C"/>
    <w:styleLink w:val="WWNum2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42E22C1D"/>
    <w:multiLevelType w:val="multilevel"/>
    <w:tmpl w:val="446EC5A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C1BE4"/>
    <w:multiLevelType w:val="multilevel"/>
    <w:tmpl w:val="675CC862"/>
    <w:styleLink w:val="WWNum4"/>
    <w:lvl w:ilvl="0">
      <w:numFmt w:val="bullet"/>
      <w:lvlText w:val="-"/>
      <w:lvlJc w:val="left"/>
      <w:pPr>
        <w:ind w:left="360" w:hanging="360"/>
      </w:pPr>
      <w:rPr>
        <w:rFonts w:ascii="Arial" w:hAnsi="Arial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5B4946EC"/>
    <w:multiLevelType w:val="multilevel"/>
    <w:tmpl w:val="00D8B1F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" w15:restartNumberingAfterBreak="0">
    <w:nsid w:val="5DB5228A"/>
    <w:multiLevelType w:val="multilevel"/>
    <w:tmpl w:val="5F00ED12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51944"/>
    <w:multiLevelType w:val="multilevel"/>
    <w:tmpl w:val="EA2C3C64"/>
    <w:styleLink w:val="WWNum1"/>
    <w:lvl w:ilvl="0">
      <w:start w:val="1"/>
      <w:numFmt w:val="upperRoman"/>
      <w:lvlText w:val="%1."/>
      <w:lvlJc w:val="left"/>
      <w:pPr>
        <w:ind w:left="720" w:hanging="720"/>
      </w:pPr>
      <w:rPr>
        <w:rFonts w:cs="Calibri"/>
      </w:rPr>
    </w:lvl>
    <w:lvl w:ilvl="1">
      <w:start w:val="1"/>
      <w:numFmt w:val="lowerLetter"/>
      <w:lvlText w:val="%2)"/>
      <w:lvlJc w:val="left"/>
      <w:pPr>
        <w:ind w:left="1515" w:hanging="435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63F15616"/>
    <w:multiLevelType w:val="multilevel"/>
    <w:tmpl w:val="B34AA98C"/>
    <w:styleLink w:val="WWNum39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66C84D16"/>
    <w:multiLevelType w:val="multilevel"/>
    <w:tmpl w:val="3752C7CC"/>
    <w:styleLink w:val="WWNum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67AF03B4"/>
    <w:multiLevelType w:val="multilevel"/>
    <w:tmpl w:val="9BAEDEC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A935A1"/>
    <w:multiLevelType w:val="multilevel"/>
    <w:tmpl w:val="469E85F0"/>
    <w:styleLink w:val="WWNum33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6BE03E98"/>
    <w:multiLevelType w:val="multilevel"/>
    <w:tmpl w:val="03203860"/>
    <w:styleLink w:val="WWNum23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 w15:restartNumberingAfterBreak="0">
    <w:nsid w:val="6BE86F59"/>
    <w:multiLevelType w:val="multilevel"/>
    <w:tmpl w:val="EE68AE36"/>
    <w:styleLink w:val="WWNum3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7" w15:restartNumberingAfterBreak="0">
    <w:nsid w:val="6F3C2A29"/>
    <w:multiLevelType w:val="multilevel"/>
    <w:tmpl w:val="37EA8E1E"/>
    <w:styleLink w:val="WWNum26"/>
    <w:lvl w:ilvl="0">
      <w:start w:val="1"/>
      <w:numFmt w:val="lowerLetter"/>
      <w:lvlText w:val="%1)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 w15:restartNumberingAfterBreak="0">
    <w:nsid w:val="702E5A5B"/>
    <w:multiLevelType w:val="multilevel"/>
    <w:tmpl w:val="1EB801C2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951E3A"/>
    <w:multiLevelType w:val="multilevel"/>
    <w:tmpl w:val="991EBED8"/>
    <w:styleLink w:val="WW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 w15:restartNumberingAfterBreak="0">
    <w:nsid w:val="734278F2"/>
    <w:multiLevelType w:val="multilevel"/>
    <w:tmpl w:val="56DEFE0E"/>
    <w:styleLink w:val="WWNum3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1" w15:restartNumberingAfterBreak="0">
    <w:nsid w:val="75A222D9"/>
    <w:multiLevelType w:val="multilevel"/>
    <w:tmpl w:val="1E96C51E"/>
    <w:styleLink w:val="WWNum13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77234A4E"/>
    <w:multiLevelType w:val="multilevel"/>
    <w:tmpl w:val="8D0ECA88"/>
    <w:lvl w:ilvl="0">
      <w:start w:val="1"/>
      <w:numFmt w:val="decimal"/>
      <w:lvlText w:val="%1)"/>
      <w:lvlJc w:val="left"/>
      <w:pPr>
        <w:ind w:left="720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40282"/>
    <w:multiLevelType w:val="multilevel"/>
    <w:tmpl w:val="CA42C6B8"/>
    <w:styleLink w:val="WWNum4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34" w15:restartNumberingAfterBreak="0">
    <w:nsid w:val="7ABC569A"/>
    <w:multiLevelType w:val="multilevel"/>
    <w:tmpl w:val="0EB0C684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45053810">
    <w:abstractNumId w:val="20"/>
  </w:num>
  <w:num w:numId="2" w16cid:durableId="2036609658">
    <w:abstractNumId w:val="18"/>
  </w:num>
  <w:num w:numId="3" w16cid:durableId="1598058014">
    <w:abstractNumId w:val="8"/>
  </w:num>
  <w:num w:numId="4" w16cid:durableId="1930850749">
    <w:abstractNumId w:val="17"/>
  </w:num>
  <w:num w:numId="5" w16cid:durableId="1303120114">
    <w:abstractNumId w:val="6"/>
  </w:num>
  <w:num w:numId="6" w16cid:durableId="1201897057">
    <w:abstractNumId w:val="22"/>
  </w:num>
  <w:num w:numId="7" w16cid:durableId="1323503054">
    <w:abstractNumId w:val="5"/>
  </w:num>
  <w:num w:numId="8" w16cid:durableId="1745487308">
    <w:abstractNumId w:val="14"/>
  </w:num>
  <w:num w:numId="9" w16cid:durableId="1785030219">
    <w:abstractNumId w:val="4"/>
  </w:num>
  <w:num w:numId="10" w16cid:durableId="1328053836">
    <w:abstractNumId w:val="2"/>
  </w:num>
  <w:num w:numId="11" w16cid:durableId="1479036111">
    <w:abstractNumId w:val="31"/>
  </w:num>
  <w:num w:numId="12" w16cid:durableId="1895655405">
    <w:abstractNumId w:val="28"/>
  </w:num>
  <w:num w:numId="13" w16cid:durableId="81031410">
    <w:abstractNumId w:val="29"/>
  </w:num>
  <w:num w:numId="14" w16cid:durableId="534121113">
    <w:abstractNumId w:val="13"/>
  </w:num>
  <w:num w:numId="15" w16cid:durableId="1068767237">
    <w:abstractNumId w:val="10"/>
  </w:num>
  <w:num w:numId="16" w16cid:durableId="1648823297">
    <w:abstractNumId w:val="11"/>
  </w:num>
  <w:num w:numId="17" w16cid:durableId="920529977">
    <w:abstractNumId w:val="7"/>
  </w:num>
  <w:num w:numId="18" w16cid:durableId="1977565079">
    <w:abstractNumId w:val="15"/>
  </w:num>
  <w:num w:numId="19" w16cid:durableId="87123642">
    <w:abstractNumId w:val="25"/>
  </w:num>
  <w:num w:numId="20" w16cid:durableId="1272780583">
    <w:abstractNumId w:val="27"/>
  </w:num>
  <w:num w:numId="21" w16cid:durableId="2088962460">
    <w:abstractNumId w:val="9"/>
  </w:num>
  <w:num w:numId="22" w16cid:durableId="1561558313">
    <w:abstractNumId w:val="0"/>
  </w:num>
  <w:num w:numId="23" w16cid:durableId="1416323691">
    <w:abstractNumId w:val="24"/>
  </w:num>
  <w:num w:numId="24" w16cid:durableId="430398610">
    <w:abstractNumId w:val="34"/>
  </w:num>
  <w:num w:numId="25" w16cid:durableId="993684673">
    <w:abstractNumId w:val="3"/>
  </w:num>
  <w:num w:numId="26" w16cid:durableId="381370585">
    <w:abstractNumId w:val="30"/>
  </w:num>
  <w:num w:numId="27" w16cid:durableId="1733700969">
    <w:abstractNumId w:val="26"/>
  </w:num>
  <w:num w:numId="28" w16cid:durableId="1859730723">
    <w:abstractNumId w:val="21"/>
  </w:num>
  <w:num w:numId="29" w16cid:durableId="2062820385">
    <w:abstractNumId w:val="33"/>
  </w:num>
  <w:num w:numId="30" w16cid:durableId="1828745709">
    <w:abstractNumId w:val="18"/>
    <w:lvlOverride w:ilvl="0">
      <w:startOverride w:val="1"/>
    </w:lvlOverride>
  </w:num>
  <w:num w:numId="31" w16cid:durableId="1417365372">
    <w:abstractNumId w:val="24"/>
    <w:lvlOverride w:ilvl="0">
      <w:startOverride w:val="1"/>
    </w:lvlOverride>
  </w:num>
  <w:num w:numId="32" w16cid:durableId="907232959">
    <w:abstractNumId w:val="34"/>
    <w:lvlOverride w:ilvl="0">
      <w:startOverride w:val="1"/>
    </w:lvlOverride>
  </w:num>
  <w:num w:numId="33" w16cid:durableId="246306726">
    <w:abstractNumId w:val="20"/>
    <w:lvlOverride w:ilvl="0">
      <w:startOverride w:val="1"/>
    </w:lvlOverride>
  </w:num>
  <w:num w:numId="34" w16cid:durableId="1726099986">
    <w:abstractNumId w:val="0"/>
    <w:lvlOverride w:ilvl="0">
      <w:startOverride w:val="1"/>
    </w:lvlOverride>
  </w:num>
  <w:num w:numId="35" w16cid:durableId="1728139383">
    <w:abstractNumId w:val="6"/>
    <w:lvlOverride w:ilvl="0">
      <w:startOverride w:val="1"/>
    </w:lvlOverride>
  </w:num>
  <w:num w:numId="36" w16cid:durableId="797072078">
    <w:abstractNumId w:val="22"/>
  </w:num>
  <w:num w:numId="37" w16cid:durableId="1890913472">
    <w:abstractNumId w:val="14"/>
  </w:num>
  <w:num w:numId="38" w16cid:durableId="816455061">
    <w:abstractNumId w:val="27"/>
    <w:lvlOverride w:ilvl="0">
      <w:startOverride w:val="1"/>
    </w:lvlOverride>
  </w:num>
  <w:num w:numId="39" w16cid:durableId="1006976601">
    <w:abstractNumId w:val="25"/>
    <w:lvlOverride w:ilvl="0">
      <w:startOverride w:val="1"/>
    </w:lvlOverride>
  </w:num>
  <w:num w:numId="40" w16cid:durableId="131337626">
    <w:abstractNumId w:val="8"/>
  </w:num>
  <w:num w:numId="41" w16cid:durableId="156580737">
    <w:abstractNumId w:val="3"/>
    <w:lvlOverride w:ilvl="0">
      <w:startOverride w:val="1"/>
    </w:lvlOverride>
  </w:num>
  <w:num w:numId="42" w16cid:durableId="670986479">
    <w:abstractNumId w:val="12"/>
  </w:num>
  <w:num w:numId="43" w16cid:durableId="1143499475">
    <w:abstractNumId w:val="19"/>
  </w:num>
  <w:num w:numId="44" w16cid:durableId="984511003">
    <w:abstractNumId w:val="32"/>
  </w:num>
  <w:num w:numId="45" w16cid:durableId="404229491">
    <w:abstractNumId w:val="1"/>
  </w:num>
  <w:num w:numId="46" w16cid:durableId="1592157296">
    <w:abstractNumId w:val="23"/>
  </w:num>
  <w:num w:numId="47" w16cid:durableId="14043772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6A5"/>
    <w:rsid w:val="0000720A"/>
    <w:rsid w:val="00026E8C"/>
    <w:rsid w:val="000A002D"/>
    <w:rsid w:val="001C5C46"/>
    <w:rsid w:val="001E2415"/>
    <w:rsid w:val="0028118C"/>
    <w:rsid w:val="002E5A8C"/>
    <w:rsid w:val="003437B0"/>
    <w:rsid w:val="0036440A"/>
    <w:rsid w:val="004073DE"/>
    <w:rsid w:val="004D6D09"/>
    <w:rsid w:val="005F006F"/>
    <w:rsid w:val="006A36A5"/>
    <w:rsid w:val="006A761C"/>
    <w:rsid w:val="00717037"/>
    <w:rsid w:val="007810BE"/>
    <w:rsid w:val="0086682F"/>
    <w:rsid w:val="009B05EF"/>
    <w:rsid w:val="00A414F5"/>
    <w:rsid w:val="00AA18A5"/>
    <w:rsid w:val="00AD00D2"/>
    <w:rsid w:val="00BD4AB1"/>
    <w:rsid w:val="00C169CF"/>
    <w:rsid w:val="00C61BFB"/>
    <w:rsid w:val="00CD00F8"/>
    <w:rsid w:val="00E12C81"/>
    <w:rsid w:val="00F8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D20AE"/>
  <w15:chartTrackingRefBased/>
  <w15:docId w15:val="{C53F7416-99D7-4B4F-BD15-5881E52C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6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36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36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36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36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36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36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36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36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36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36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36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36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36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36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36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36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36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36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36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36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36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36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36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36A5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6A36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36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36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36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36A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6A36A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rsid w:val="006A36A5"/>
    <w:pPr>
      <w:spacing w:after="120"/>
      <w:jc w:val="both"/>
    </w:pPr>
    <w:rPr>
      <w:lang w:eastAsia="ar-SA"/>
    </w:rPr>
  </w:style>
  <w:style w:type="paragraph" w:styleId="Stopka">
    <w:name w:val="footer"/>
    <w:basedOn w:val="Standard"/>
    <w:link w:val="StopkaZnak"/>
    <w:rsid w:val="006A36A5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A36A5"/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Standard"/>
    <w:link w:val="NagwekZnak"/>
    <w:rsid w:val="006A36A5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NagwekZnak">
    <w:name w:val="Nagłówek Znak"/>
    <w:basedOn w:val="Domylnaczcionkaakapitu"/>
    <w:link w:val="Nagwek"/>
    <w:rsid w:val="006A36A5"/>
    <w:rPr>
      <w:rFonts w:ascii="Times New Roman" w:eastAsia="Times New Roman" w:hAnsi="Times New Roman" w:cs="Times New Roman"/>
      <w:kern w:val="3"/>
      <w:sz w:val="24"/>
      <w:szCs w:val="24"/>
      <w:lang w:val="en-US"/>
      <w14:ligatures w14:val="none"/>
    </w:rPr>
  </w:style>
  <w:style w:type="paragraph" w:customStyle="1" w:styleId="pkt">
    <w:name w:val="pkt"/>
    <w:basedOn w:val="Standard"/>
    <w:rsid w:val="006A36A5"/>
    <w:pPr>
      <w:spacing w:before="60" w:after="60"/>
      <w:ind w:left="851" w:hanging="295"/>
      <w:jc w:val="both"/>
    </w:pPr>
    <w:rPr>
      <w:szCs w:val="20"/>
    </w:rPr>
  </w:style>
  <w:style w:type="character" w:styleId="Hipercze">
    <w:name w:val="Hyperlink"/>
    <w:basedOn w:val="Domylnaczcionkaakapitu"/>
    <w:rsid w:val="006A36A5"/>
    <w:rPr>
      <w:color w:val="0000FF"/>
      <w:u w:val="single"/>
    </w:rPr>
  </w:style>
  <w:style w:type="numbering" w:customStyle="1" w:styleId="WWNum1">
    <w:name w:val="WWNum1"/>
    <w:basedOn w:val="Bezlisty"/>
    <w:rsid w:val="006A36A5"/>
    <w:pPr>
      <w:numPr>
        <w:numId w:val="1"/>
      </w:numPr>
    </w:pPr>
  </w:style>
  <w:style w:type="numbering" w:customStyle="1" w:styleId="WWNum2">
    <w:name w:val="WWNum2"/>
    <w:basedOn w:val="Bezlisty"/>
    <w:rsid w:val="006A36A5"/>
    <w:pPr>
      <w:numPr>
        <w:numId w:val="2"/>
      </w:numPr>
    </w:pPr>
  </w:style>
  <w:style w:type="numbering" w:customStyle="1" w:styleId="WWNum3">
    <w:name w:val="WWNum3"/>
    <w:basedOn w:val="Bezlisty"/>
    <w:rsid w:val="006A36A5"/>
    <w:pPr>
      <w:numPr>
        <w:numId w:val="3"/>
      </w:numPr>
    </w:pPr>
  </w:style>
  <w:style w:type="numbering" w:customStyle="1" w:styleId="WWNum4">
    <w:name w:val="WWNum4"/>
    <w:basedOn w:val="Bezlisty"/>
    <w:rsid w:val="006A36A5"/>
    <w:pPr>
      <w:numPr>
        <w:numId w:val="4"/>
      </w:numPr>
    </w:pPr>
  </w:style>
  <w:style w:type="numbering" w:customStyle="1" w:styleId="WWNum6">
    <w:name w:val="WWNum6"/>
    <w:basedOn w:val="Bezlisty"/>
    <w:rsid w:val="006A36A5"/>
    <w:pPr>
      <w:numPr>
        <w:numId w:val="5"/>
      </w:numPr>
    </w:pPr>
  </w:style>
  <w:style w:type="numbering" w:customStyle="1" w:styleId="WWNum7">
    <w:name w:val="WWNum7"/>
    <w:basedOn w:val="Bezlisty"/>
    <w:rsid w:val="006A36A5"/>
    <w:pPr>
      <w:numPr>
        <w:numId w:val="6"/>
      </w:numPr>
    </w:pPr>
  </w:style>
  <w:style w:type="numbering" w:customStyle="1" w:styleId="WWNum8">
    <w:name w:val="WWNum8"/>
    <w:basedOn w:val="Bezlisty"/>
    <w:rsid w:val="006A36A5"/>
    <w:pPr>
      <w:numPr>
        <w:numId w:val="7"/>
      </w:numPr>
    </w:pPr>
  </w:style>
  <w:style w:type="numbering" w:customStyle="1" w:styleId="WWNum9">
    <w:name w:val="WWNum9"/>
    <w:basedOn w:val="Bezlisty"/>
    <w:rsid w:val="006A36A5"/>
    <w:pPr>
      <w:numPr>
        <w:numId w:val="8"/>
      </w:numPr>
    </w:pPr>
  </w:style>
  <w:style w:type="numbering" w:customStyle="1" w:styleId="WWNum11">
    <w:name w:val="WWNum11"/>
    <w:basedOn w:val="Bezlisty"/>
    <w:rsid w:val="006A36A5"/>
    <w:pPr>
      <w:numPr>
        <w:numId w:val="9"/>
      </w:numPr>
    </w:pPr>
  </w:style>
  <w:style w:type="numbering" w:customStyle="1" w:styleId="WWNum12">
    <w:name w:val="WWNum12"/>
    <w:basedOn w:val="Bezlisty"/>
    <w:rsid w:val="006A36A5"/>
    <w:pPr>
      <w:numPr>
        <w:numId w:val="10"/>
      </w:numPr>
    </w:pPr>
  </w:style>
  <w:style w:type="numbering" w:customStyle="1" w:styleId="WWNum13">
    <w:name w:val="WWNum13"/>
    <w:basedOn w:val="Bezlisty"/>
    <w:rsid w:val="006A36A5"/>
    <w:pPr>
      <w:numPr>
        <w:numId w:val="11"/>
      </w:numPr>
    </w:pPr>
  </w:style>
  <w:style w:type="numbering" w:customStyle="1" w:styleId="WWNum14">
    <w:name w:val="WWNum14"/>
    <w:basedOn w:val="Bezlisty"/>
    <w:rsid w:val="006A36A5"/>
    <w:pPr>
      <w:numPr>
        <w:numId w:val="12"/>
      </w:numPr>
    </w:pPr>
  </w:style>
  <w:style w:type="numbering" w:customStyle="1" w:styleId="WWNum16">
    <w:name w:val="WWNum16"/>
    <w:basedOn w:val="Bezlisty"/>
    <w:rsid w:val="006A36A5"/>
    <w:pPr>
      <w:numPr>
        <w:numId w:val="13"/>
      </w:numPr>
    </w:pPr>
  </w:style>
  <w:style w:type="numbering" w:customStyle="1" w:styleId="WWNum17">
    <w:name w:val="WWNum17"/>
    <w:basedOn w:val="Bezlisty"/>
    <w:rsid w:val="006A36A5"/>
    <w:pPr>
      <w:numPr>
        <w:numId w:val="14"/>
      </w:numPr>
    </w:pPr>
  </w:style>
  <w:style w:type="numbering" w:customStyle="1" w:styleId="WWNum18">
    <w:name w:val="WWNum18"/>
    <w:basedOn w:val="Bezlisty"/>
    <w:rsid w:val="006A36A5"/>
    <w:pPr>
      <w:numPr>
        <w:numId w:val="15"/>
      </w:numPr>
    </w:pPr>
  </w:style>
  <w:style w:type="numbering" w:customStyle="1" w:styleId="WWNum19">
    <w:name w:val="WWNum19"/>
    <w:basedOn w:val="Bezlisty"/>
    <w:rsid w:val="006A36A5"/>
    <w:pPr>
      <w:numPr>
        <w:numId w:val="16"/>
      </w:numPr>
    </w:pPr>
  </w:style>
  <w:style w:type="numbering" w:customStyle="1" w:styleId="WWNum20">
    <w:name w:val="WWNum20"/>
    <w:basedOn w:val="Bezlisty"/>
    <w:rsid w:val="006A36A5"/>
    <w:pPr>
      <w:numPr>
        <w:numId w:val="17"/>
      </w:numPr>
    </w:pPr>
  </w:style>
  <w:style w:type="numbering" w:customStyle="1" w:styleId="WWNum21">
    <w:name w:val="WWNum21"/>
    <w:basedOn w:val="Bezlisty"/>
    <w:rsid w:val="006A36A5"/>
    <w:pPr>
      <w:numPr>
        <w:numId w:val="18"/>
      </w:numPr>
    </w:pPr>
  </w:style>
  <w:style w:type="numbering" w:customStyle="1" w:styleId="WWNum23">
    <w:name w:val="WWNum23"/>
    <w:basedOn w:val="Bezlisty"/>
    <w:rsid w:val="006A36A5"/>
    <w:pPr>
      <w:numPr>
        <w:numId w:val="19"/>
      </w:numPr>
    </w:pPr>
  </w:style>
  <w:style w:type="numbering" w:customStyle="1" w:styleId="WWNum26">
    <w:name w:val="WWNum26"/>
    <w:basedOn w:val="Bezlisty"/>
    <w:rsid w:val="006A36A5"/>
    <w:pPr>
      <w:numPr>
        <w:numId w:val="20"/>
      </w:numPr>
    </w:pPr>
  </w:style>
  <w:style w:type="numbering" w:customStyle="1" w:styleId="WWNum29">
    <w:name w:val="WWNum29"/>
    <w:basedOn w:val="Bezlisty"/>
    <w:rsid w:val="006A36A5"/>
    <w:pPr>
      <w:numPr>
        <w:numId w:val="21"/>
      </w:numPr>
    </w:pPr>
  </w:style>
  <w:style w:type="numbering" w:customStyle="1" w:styleId="WWNum32">
    <w:name w:val="WWNum32"/>
    <w:basedOn w:val="Bezlisty"/>
    <w:rsid w:val="006A36A5"/>
    <w:pPr>
      <w:numPr>
        <w:numId w:val="22"/>
      </w:numPr>
    </w:pPr>
  </w:style>
  <w:style w:type="numbering" w:customStyle="1" w:styleId="WWNum33">
    <w:name w:val="WWNum33"/>
    <w:basedOn w:val="Bezlisty"/>
    <w:rsid w:val="006A36A5"/>
    <w:pPr>
      <w:numPr>
        <w:numId w:val="23"/>
      </w:numPr>
    </w:pPr>
  </w:style>
  <w:style w:type="numbering" w:customStyle="1" w:styleId="WWNum34">
    <w:name w:val="WWNum34"/>
    <w:basedOn w:val="Bezlisty"/>
    <w:rsid w:val="006A36A5"/>
    <w:pPr>
      <w:numPr>
        <w:numId w:val="24"/>
      </w:numPr>
    </w:pPr>
  </w:style>
  <w:style w:type="numbering" w:customStyle="1" w:styleId="WWNum35">
    <w:name w:val="WWNum35"/>
    <w:basedOn w:val="Bezlisty"/>
    <w:rsid w:val="006A36A5"/>
    <w:pPr>
      <w:numPr>
        <w:numId w:val="25"/>
      </w:numPr>
    </w:pPr>
  </w:style>
  <w:style w:type="numbering" w:customStyle="1" w:styleId="WWNum36">
    <w:name w:val="WWNum36"/>
    <w:basedOn w:val="Bezlisty"/>
    <w:rsid w:val="006A36A5"/>
    <w:pPr>
      <w:numPr>
        <w:numId w:val="26"/>
      </w:numPr>
    </w:pPr>
  </w:style>
  <w:style w:type="numbering" w:customStyle="1" w:styleId="WWNum38">
    <w:name w:val="WWNum38"/>
    <w:basedOn w:val="Bezlisty"/>
    <w:rsid w:val="006A36A5"/>
    <w:pPr>
      <w:numPr>
        <w:numId w:val="27"/>
      </w:numPr>
    </w:pPr>
  </w:style>
  <w:style w:type="numbering" w:customStyle="1" w:styleId="WWNum39">
    <w:name w:val="WWNum39"/>
    <w:basedOn w:val="Bezlisty"/>
    <w:rsid w:val="006A36A5"/>
    <w:pPr>
      <w:numPr>
        <w:numId w:val="28"/>
      </w:numPr>
    </w:pPr>
  </w:style>
  <w:style w:type="numbering" w:customStyle="1" w:styleId="WWNum49">
    <w:name w:val="WWNum49"/>
    <w:basedOn w:val="Bezlisty"/>
    <w:rsid w:val="006A36A5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zetargi@zoz-nowemiasto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09B81-A1D0-4256-9214-D0AD3E11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19</Pages>
  <Words>6795</Words>
  <Characters>40771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Litwin</dc:creator>
  <cp:keywords/>
  <dc:description/>
  <cp:lastModifiedBy>Marta Litwin</cp:lastModifiedBy>
  <cp:revision>17</cp:revision>
  <cp:lastPrinted>2025-11-27T07:55:00Z</cp:lastPrinted>
  <dcterms:created xsi:type="dcterms:W3CDTF">2025-02-25T07:15:00Z</dcterms:created>
  <dcterms:modified xsi:type="dcterms:W3CDTF">2025-11-27T07:55:00Z</dcterms:modified>
</cp:coreProperties>
</file>